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0"/>
          <w:sz w:val="32"/>
        </w:rPr>
        <w:t>附件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黑体"/>
          <w:color w:val="000000"/>
          <w:spacing w:val="0"/>
          <w:sz w:val="32"/>
        </w:rPr>
        <w:t>1</w:t>
      </w:r>
    </w:p>
    <w:p>
      <w:pPr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PPSPE+DengXian Regular" w:hAnsi="CPPSPE+DengXian Regular" w:cs="CPPSPE+DengXian Regular"/>
          <w:color w:val="000000"/>
          <w:spacing w:val="0"/>
          <w:sz w:val="36"/>
        </w:rPr>
      </w:pPr>
    </w:p>
    <w:p>
      <w:pPr>
        <w:widowControl w:val="0"/>
        <w:autoSpaceDE w:val="0"/>
        <w:autoSpaceDN w:val="0"/>
        <w:spacing w:before="0" w:after="0" w:line="375" w:lineRule="exact"/>
        <w:ind w:left="0" w:right="0" w:firstLine="0"/>
        <w:jc w:val="center"/>
        <w:rPr>
          <w:rFonts w:ascii="CPPSPE+DengXian Regular" w:hAnsi="CPPSPE+DengXian Regular" w:cs="CPPSPE+DengXian Regular"/>
          <w:color w:val="000000"/>
          <w:spacing w:val="0"/>
          <w:sz w:val="36"/>
        </w:rPr>
      </w:pPr>
      <w:r>
        <w:rPr>
          <w:rFonts w:ascii="CPPSPE+DengXian Regular" w:hAnsi="CPPSPE+DengXian Regular" w:cs="CPPSPE+DengXian Regular"/>
          <w:color w:val="000000"/>
          <w:spacing w:val="0"/>
          <w:sz w:val="36"/>
        </w:rPr>
        <w:t>西安市</w:t>
      </w:r>
      <w:r>
        <w:rPr>
          <w:rFonts w:hint="eastAsia" w:ascii="CPPSPE+DengXian Regular" w:hAnsi="CPPSPE+DengXian Regular" w:cs="CPPSPE+DengXian Regular"/>
          <w:color w:val="000000"/>
          <w:spacing w:val="0"/>
          <w:sz w:val="36"/>
          <w:lang w:val="en-US" w:eastAsia="zh-CN"/>
        </w:rPr>
        <w:t>高陵区</w:t>
      </w:r>
      <w:r>
        <w:rPr>
          <w:rFonts w:ascii="CPPSPE+DengXian Regular" w:hAnsi="CPPSPE+DengXian Regular" w:cs="CPPSPE+DengXian Regular"/>
          <w:color w:val="000000"/>
          <w:spacing w:val="0"/>
          <w:sz w:val="36"/>
        </w:rPr>
        <w:t>残疾儿童定点康复机构申请审批表</w:t>
      </w:r>
    </w:p>
    <w:tbl>
      <w:tblPr>
        <w:tblStyle w:val="5"/>
        <w:tblW w:w="9400" w:type="dxa"/>
        <w:tblInd w:w="-5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2240"/>
        <w:gridCol w:w="2131"/>
        <w:gridCol w:w="2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6866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机构地址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机构邮编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机构代码（机构登记证号码）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主管部门（审批机关）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机构性质</w:t>
            </w:r>
          </w:p>
        </w:tc>
        <w:tc>
          <w:tcPr>
            <w:tcW w:w="6866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left"/>
              <w:rPr>
                <w:rFonts w:hint="default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公办（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残联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卫生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教育）        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非公办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机构资质</w:t>
            </w:r>
          </w:p>
        </w:tc>
        <w:tc>
          <w:tcPr>
            <w:tcW w:w="6866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left"/>
              <w:rPr>
                <w:rFonts w:hint="default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医疗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教育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员工数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服务场地面积</w:t>
            </w:r>
          </w:p>
        </w:tc>
        <w:tc>
          <w:tcPr>
            <w:tcW w:w="224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年服务人数</w:t>
            </w:r>
          </w:p>
        </w:tc>
        <w:tc>
          <w:tcPr>
            <w:tcW w:w="2495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default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已开展的康复服务项目</w:t>
            </w:r>
          </w:p>
        </w:tc>
        <w:tc>
          <w:tcPr>
            <w:tcW w:w="6866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4" w:hRule="atLeast"/>
        </w:trPr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申请服务项目</w:t>
            </w:r>
          </w:p>
        </w:tc>
        <w:tc>
          <w:tcPr>
            <w:tcW w:w="6866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center"/>
              <w:rPr>
                <w:rFonts w:hint="eastAsia" w:ascii="宋体" w:hAnsi="宋体" w:cs="宋体"/>
                <w:color w:val="000000"/>
                <w:spacing w:val="0"/>
                <w:sz w:val="21"/>
                <w:lang w:eastAsia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ascii="宋体" w:hAnsi="宋体" w:cs="宋体"/>
                <w:color w:val="000000"/>
                <w:spacing w:val="0"/>
                <w:sz w:val="21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lang w:eastAsia="zh-CN"/>
              </w:rPr>
              <w:t>□</w:t>
            </w:r>
            <w:r>
              <w:rPr>
                <w:rFonts w:ascii="宋体" w:hAnsi="宋体" w:cs="宋体"/>
                <w:color w:val="000000"/>
                <w:spacing w:val="0"/>
                <w:sz w:val="21"/>
              </w:rPr>
              <w:t>肢体残疾儿童矫治手术及术后康复训练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ascii="宋体" w:hAnsi="宋体" w:cs="宋体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□肢体（含脑瘫）残疾儿童康复训练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ascii="宋体" w:hAnsi="宋体" w:cs="宋体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□智力残疾儿童康复训练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ascii="Times New Roman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□孤独症儿童康复训练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ascii="Times New Roman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□听力残疾儿童人工耳蜗植入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ascii="Times New Roman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□听力残疾儿童助听器验配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ascii="宋体" w:hAnsi="宋体" w:cs="宋体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□听力残疾儿童听力语言康复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ascii="宋体" w:hAnsi="宋体" w:cs="宋体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□视力残疾儿童辅助器具适配及训练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hint="eastAsia" w:ascii="宋体" w:hAnsi="宋体" w:cs="宋体"/>
                <w:color w:val="000000"/>
                <w:spacing w:val="0"/>
                <w:sz w:val="21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lang w:eastAsia="zh-CN"/>
              </w:rPr>
              <w:t>□</w:t>
            </w:r>
            <w:r>
              <w:rPr>
                <w:rFonts w:ascii="宋体" w:hAnsi="宋体" w:cs="宋体"/>
                <w:color w:val="000000"/>
                <w:spacing w:val="0"/>
                <w:sz w:val="21"/>
              </w:rPr>
              <w:t>儿童辅助器具适配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center"/>
              <w:rPr>
                <w:rFonts w:ascii="宋体" w:hAnsi="宋体" w:cs="宋体"/>
                <w:color w:val="000000"/>
                <w:spacing w:val="0"/>
                <w:sz w:val="21"/>
              </w:rPr>
            </w:pPr>
          </w:p>
          <w:p>
            <w:pPr>
              <w:widowControl w:val="0"/>
              <w:autoSpaceDE w:val="0"/>
              <w:autoSpaceDN w:val="0"/>
              <w:spacing w:before="102" w:after="0" w:line="210" w:lineRule="exact"/>
              <w:ind w:left="105" w:right="0" w:firstLine="0"/>
              <w:jc w:val="center"/>
              <w:rPr>
                <w:rFonts w:ascii="宋体" w:hAnsi="宋体" w:cs="宋体"/>
                <w:color w:val="000000"/>
                <w:spacing w:val="0"/>
                <w:sz w:val="21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lang w:val="en-US" w:eastAsia="zh-CN"/>
              </w:rPr>
              <w:t>第三方评估机构</w:t>
            </w:r>
            <w:r>
              <w:rPr>
                <w:rFonts w:ascii="宋体" w:hAnsi="宋体" w:cs="宋体"/>
                <w:color w:val="000000"/>
                <w:spacing w:val="0"/>
                <w:sz w:val="21"/>
              </w:rPr>
              <w:t>或专家组意见</w:t>
            </w:r>
          </w:p>
          <w:p>
            <w:pPr>
              <w:widowControl w:val="0"/>
              <w:autoSpaceDE w:val="0"/>
              <w:autoSpaceDN w:val="0"/>
              <w:spacing w:before="102" w:after="0" w:line="210" w:lineRule="exact"/>
              <w:ind w:left="105" w:right="0" w:firstLine="0"/>
              <w:jc w:val="center"/>
              <w:rPr>
                <w:rFonts w:hint="eastAsia" w:ascii="宋体" w:hAnsi="宋体" w:cs="宋体"/>
                <w:color w:val="000000"/>
                <w:spacing w:val="0"/>
                <w:sz w:val="21"/>
              </w:rPr>
            </w:pPr>
          </w:p>
        </w:tc>
        <w:tc>
          <w:tcPr>
            <w:tcW w:w="6866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/>
              </w:rPr>
            </w:pPr>
          </w:p>
          <w:p>
            <w:pPr>
              <w:pStyle w:val="2"/>
              <w:widowControl w:val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2534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lang w:val="en-US" w:eastAsia="zh-CN"/>
              </w:rPr>
              <w:t>区</w:t>
            </w:r>
            <w:r>
              <w:rPr>
                <w:rFonts w:ascii="宋体" w:hAnsi="宋体" w:cs="宋体"/>
                <w:color w:val="000000"/>
                <w:spacing w:val="0"/>
                <w:sz w:val="21"/>
              </w:rPr>
              <w:t>残联意见</w:t>
            </w:r>
          </w:p>
        </w:tc>
        <w:tc>
          <w:tcPr>
            <w:tcW w:w="6866" w:type="dxa"/>
            <w:gridSpan w:val="3"/>
            <w:noWrap w:val="0"/>
            <w:vAlign w:val="top"/>
          </w:tcPr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left"/>
              <w:rPr>
                <w:rFonts w:ascii="宋体" w:hAnsi="宋体" w:cs="宋体"/>
                <w:color w:val="000000"/>
                <w:spacing w:val="0"/>
                <w:sz w:val="21"/>
              </w:rPr>
            </w:pPr>
          </w:p>
          <w:p>
            <w:pPr>
              <w:pStyle w:val="2"/>
              <w:widowControl w:val="0"/>
              <w:ind w:left="0" w:leftChars="0" w:firstLine="0" w:firstLineChars="0"/>
            </w:pPr>
          </w:p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负责人签字：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lang w:val="en-US" w:eastAsia="zh-CN"/>
              </w:rPr>
              <w:t xml:space="preserve">              （ 盖章）   年    月     日</w:t>
            </w:r>
          </w:p>
        </w:tc>
      </w:tr>
    </w:tbl>
    <w:p>
      <w:pPr>
        <w:widowControl w:val="0"/>
        <w:autoSpaceDE w:val="0"/>
        <w:autoSpaceDN w:val="0"/>
        <w:spacing w:before="0" w:after="0" w:line="360" w:lineRule="auto"/>
        <w:ind w:left="0" w:right="0" w:firstLine="0"/>
        <w:jc w:val="left"/>
        <w:rPr>
          <w:rFonts w:ascii="CPPSPE+DengXian Regular" w:hAnsi="CPPSPE+DengXian Regular" w:cs="CPPSPE+DengXian Regular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0"/>
          <w:sz w:val="32"/>
        </w:rPr>
        <w:t>附件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黑体"/>
          <w:color w:val="000000"/>
          <w:spacing w:val="0"/>
          <w:sz w:val="32"/>
        </w:rPr>
        <w:t>2</w:t>
      </w: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hint="default" w:ascii="Times New Roman" w:eastAsia="宋体"/>
          <w:color w:val="000000"/>
          <w:spacing w:val="0"/>
          <w:sz w:val="32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6125845</wp:posOffset>
            </wp:positionH>
            <wp:positionV relativeFrom="page">
              <wp:posOffset>9831705</wp:posOffset>
            </wp:positionV>
            <wp:extent cx="204470" cy="26035"/>
            <wp:effectExtent l="0" t="0" r="5080" b="2540"/>
            <wp:wrapNone/>
            <wp:docPr id="2" name="_x0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2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6551930</wp:posOffset>
            </wp:positionH>
            <wp:positionV relativeFrom="page">
              <wp:posOffset>9829165</wp:posOffset>
            </wp:positionV>
            <wp:extent cx="204470" cy="26035"/>
            <wp:effectExtent l="0" t="0" r="5080" b="2540"/>
            <wp:wrapNone/>
            <wp:docPr id="3" name="_x0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2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/>
          <w:color w:val="000000"/>
          <w:spacing w:val="0"/>
          <w:sz w:val="32"/>
          <w:lang w:val="en-US" w:eastAsia="zh-CN"/>
        </w:rPr>
        <w:t>西安市残疾人精准康复服务定点康复机构申请审批表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机构地址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机构邮编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机构代码（机构登记证号码）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主管部门（审批机关）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机构性质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left"/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公办（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残联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卫生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教育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民政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）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left"/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非公办（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民办公助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民办非企业类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社会组织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民办</w:t>
            </w: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left"/>
              <w:rPr>
                <w:rFonts w:hint="default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工商类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机构资质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left"/>
              <w:rPr>
                <w:rFonts w:hint="default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医疗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教育  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员工数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服务场地面积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年服务人数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left"/>
              <w:rPr>
                <w:rFonts w:hint="default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已开展的康复服务项目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申请服务项目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center"/>
              <w:rPr>
                <w:rFonts w:hint="eastAsia" w:ascii="宋体" w:hAnsi="宋体" w:cs="宋体"/>
                <w:color w:val="000000"/>
                <w:spacing w:val="0"/>
                <w:sz w:val="21"/>
                <w:lang w:eastAsia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left="0" w:right="0" w:firstLine="0"/>
              <w:jc w:val="left"/>
              <w:rPr>
                <w:rFonts w:hint="default" w:ascii="Times New Roman" w:eastAsia="宋体"/>
                <w:color w:val="000000"/>
                <w:spacing w:val="0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pacing w:val="0"/>
                <w:sz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lang w:val="en-US" w:eastAsia="zh-CN"/>
              </w:rPr>
              <w:t>运动功能障碍残疾人康复训练</w:t>
            </w:r>
          </w:p>
          <w:p>
            <w:pPr>
              <w:widowControl w:val="0"/>
              <w:autoSpaceDE w:val="0"/>
              <w:autoSpaceDN w:val="0"/>
              <w:spacing w:before="102" w:after="0" w:line="360" w:lineRule="auto"/>
              <w:ind w:left="0" w:right="0" w:firstLine="0"/>
              <w:jc w:val="left"/>
              <w:rPr>
                <w:rFonts w:hint="eastAsia" w:ascii="Times New Roman" w:eastAsia="宋体"/>
                <w:color w:val="000000"/>
                <w:spacing w:val="0"/>
                <w:sz w:val="21"/>
                <w:lang w:eastAsia="zh-CN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lang w:val="en-US" w:eastAsia="zh-CN"/>
              </w:rPr>
              <w:t>精神残疾人服药</w:t>
            </w:r>
          </w:p>
          <w:p>
            <w:pPr>
              <w:widowControl w:val="0"/>
              <w:autoSpaceDE w:val="0"/>
              <w:autoSpaceDN w:val="0"/>
              <w:spacing w:before="102" w:after="0" w:line="360" w:lineRule="auto"/>
              <w:ind w:left="0" w:right="0" w:firstLine="0"/>
              <w:jc w:val="left"/>
              <w:rPr>
                <w:rFonts w:hint="eastAsia" w:ascii="宋体" w:hAnsi="宋体" w:cs="宋体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lang w:val="en-US" w:eastAsia="zh-CN"/>
              </w:rPr>
              <w:t>精神残疾人住院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213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center"/>
              <w:rPr>
                <w:rFonts w:ascii="宋体" w:hAnsi="宋体" w:cs="宋体"/>
                <w:color w:val="000000"/>
                <w:spacing w:val="0"/>
                <w:sz w:val="21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center"/>
              <w:rPr>
                <w:rFonts w:ascii="宋体" w:hAnsi="宋体" w:cs="宋体"/>
                <w:color w:val="000000"/>
                <w:spacing w:val="0"/>
                <w:sz w:val="21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center"/>
              <w:rPr>
                <w:rFonts w:ascii="宋体" w:hAnsi="宋体" w:cs="宋体"/>
                <w:color w:val="000000"/>
                <w:spacing w:val="0"/>
                <w:sz w:val="21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10" w:lineRule="exact"/>
              <w:ind w:left="0" w:right="0" w:firstLine="0"/>
              <w:jc w:val="both"/>
              <w:rPr>
                <w:rFonts w:ascii="Times New Roman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第三方评估机构</w:t>
            </w:r>
          </w:p>
          <w:p>
            <w:pPr>
              <w:widowControl w:val="0"/>
              <w:autoSpaceDE w:val="0"/>
              <w:autoSpaceDN w:val="0"/>
              <w:spacing w:before="102" w:after="0" w:line="210" w:lineRule="exact"/>
              <w:ind w:left="105" w:right="0" w:firstLine="0"/>
              <w:jc w:val="both"/>
              <w:rPr>
                <w:rFonts w:ascii="宋体" w:hAnsi="宋体" w:cs="宋体"/>
                <w:color w:val="000000"/>
                <w:spacing w:val="0"/>
                <w:sz w:val="21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或专家组意见</w:t>
            </w:r>
          </w:p>
          <w:p>
            <w:pPr>
              <w:widowControl w:val="0"/>
              <w:autoSpaceDE w:val="0"/>
              <w:autoSpaceDN w:val="0"/>
              <w:spacing w:before="102" w:after="0" w:line="210" w:lineRule="exact"/>
              <w:ind w:left="105" w:right="0" w:firstLine="0"/>
              <w:jc w:val="both"/>
              <w:rPr>
                <w:rFonts w:hint="eastAsia" w:ascii="宋体" w:hAnsi="宋体" w:cs="宋体"/>
                <w:color w:val="000000"/>
                <w:spacing w:val="0"/>
                <w:sz w:val="21"/>
              </w:rPr>
            </w:pP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ascii="宋体" w:hAnsi="宋体" w:cs="宋体"/>
                <w:color w:val="000000"/>
                <w:spacing w:val="0"/>
                <w:sz w:val="21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ascii="宋体" w:hAnsi="宋体" w:cs="宋体"/>
                <w:color w:val="000000"/>
                <w:spacing w:val="0"/>
                <w:sz w:val="21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ascii="宋体" w:hAnsi="宋体" w:cs="宋体"/>
                <w:color w:val="000000"/>
                <w:spacing w:val="0"/>
                <w:sz w:val="21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360" w:lineRule="auto"/>
              <w:ind w:right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宋体" w:hAnsi="宋体" w:cs="宋体"/>
                <w:color w:val="000000"/>
                <w:spacing w:val="0"/>
                <w:sz w:val="21"/>
              </w:rPr>
              <w:t>负责人签字：</w:t>
            </w:r>
            <w:r>
              <w:rPr>
                <w:rFonts w:hint="eastAsia" w:ascii="宋体" w:hAnsi="宋体" w:cs="宋体"/>
                <w:color w:val="000000"/>
                <w:spacing w:val="0"/>
                <w:sz w:val="21"/>
                <w:lang w:val="en-US" w:eastAsia="zh-CN"/>
              </w:rPr>
              <w:t xml:space="preserve">              （ 盖章）   年    月     日</w:t>
            </w:r>
          </w:p>
        </w:tc>
      </w:tr>
    </w:tbl>
    <w:p>
      <w:pPr>
        <w:widowControl w:val="0"/>
        <w:autoSpaceDE w:val="0"/>
        <w:autoSpaceDN w:val="0"/>
        <w:spacing w:before="0" w:after="0" w:line="360" w:lineRule="auto"/>
        <w:ind w:left="0" w:right="0" w:firstLine="0"/>
        <w:jc w:val="left"/>
        <w:rPr>
          <w:rFonts w:hint="default" w:ascii="CPPSPE+DengXian Regular" w:hAnsi="CPPSPE+DengXian Regular" w:eastAsia="宋体" w:cs="CPPSPE+DengXian Regular"/>
          <w:color w:val="000000"/>
          <w:spacing w:val="0"/>
          <w:sz w:val="32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hint="eastAsia" w:ascii="黑体" w:eastAsia="宋体"/>
          <w:color w:val="000000"/>
          <w:spacing w:val="0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0"/>
          <w:sz w:val="32"/>
        </w:rPr>
        <w:t>附件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hint="eastAsia" w:ascii="黑体"/>
          <w:color w:val="000000"/>
          <w:spacing w:val="0"/>
          <w:sz w:val="32"/>
          <w:lang w:val="en-US" w:eastAsia="zh-CN"/>
        </w:rPr>
        <w:t>3</w:t>
      </w:r>
    </w:p>
    <w:p>
      <w:pPr>
        <w:spacing w:line="0" w:lineRule="atLeast"/>
        <w:jc w:val="center"/>
        <w:outlineLvl w:val="0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精神残疾人康复定点服务机构准入标准（住院、长效针剂）</w:t>
      </w:r>
    </w:p>
    <w:p>
      <w:pPr>
        <w:pStyle w:val="2"/>
        <w:spacing w:line="3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机构名称：                                       评价日期：</w:t>
      </w:r>
    </w:p>
    <w:tbl>
      <w:tblPr>
        <w:tblStyle w:val="4"/>
        <w:tblW w:w="14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365"/>
        <w:gridCol w:w="795"/>
        <w:gridCol w:w="4845"/>
        <w:gridCol w:w="1365"/>
        <w:gridCol w:w="4320"/>
        <w:gridCol w:w="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70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0" w:name="page40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评估指标</w:t>
            </w:r>
          </w:p>
        </w:tc>
        <w:tc>
          <w:tcPr>
            <w:tcW w:w="79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分值</w:t>
            </w:r>
          </w:p>
        </w:tc>
        <w:tc>
          <w:tcPr>
            <w:tcW w:w="484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具体内容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评价方法</w:t>
            </w:r>
          </w:p>
        </w:tc>
        <w:tc>
          <w:tcPr>
            <w:tcW w:w="432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评估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标准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一级指标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二级指标</w:t>
            </w:r>
          </w:p>
        </w:tc>
        <w:tc>
          <w:tcPr>
            <w:tcW w:w="79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4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340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基本条件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（18分）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1、机构资质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（5分）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经政府相关职能部门审批登记，具有独立法人资格或有上级主管部门。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查看注册登记相关材料。有得1分，无则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一票否决。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2、须取得卫健部门颁发的医疗机构执业许可证，且为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级以上医疗机构。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审核资质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查看资质，有得1分，无则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一票否决。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3、设有精神科并有精神科执业医师。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资质审核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查看设置，有得2分，无则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一票否决。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机构成立满12个月。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查看相关资料，符合得1分，不符则</w:t>
            </w: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一票否决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2、服务必要条件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（13分）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康复服务场所符合国家相关安全规定、要求。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独立场地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提供消防合格证或验收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，依托住宅或商业区域开展的需提供主体消防合格证明。有得2分，无得0分。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有安全、消防和突发事件应急预案、方案。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有安全、消防、突发事件的应急预案，开展过应急演练。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有得3分，部分有得1—2分，无得0分。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所有人员有健康证。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核查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医院所有工作人员健康证明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/体检证明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、查看社保或劳动合同、财务凭证是否与花名册一致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所有人提供健康证明得2分，无得0分。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上一年未发生过安全事故、医疗事故以及其他意外事件，且未造成不良影响。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业务主管部门出具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的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合格证明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无媒体、网络负面报道得2分，有则一票否决。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未被主管部门、业务指导部门等相关部门通报批评。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残联向业务主管部门发函，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征询主管单位，无得2分，有则一票否决。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在接受项目检查、审计中未发现严重问题。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与市残联沟通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确认，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无得2分，有则一票否决。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340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场所设置与设施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（32分）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3、场所设置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（15分）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住院床位总数不少于70张。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临床科室：至少设有精神科(内含急诊室、心理咨询室)、精神科男病区、精神科女病区、工娱疗室，预防保健室。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专家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根据医保认定床位数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确认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照片留痕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符合得10分，部分符合得1—5分。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医疗科室：至少设有药房、化验室、X光室、心电图、脑电图室，消毒供应室，情报资料室，病案室。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  <w:lang w:val="en-US" w:eastAsia="zh-CN"/>
              </w:rPr>
              <w:t>邀请专家现场核查，</w:t>
            </w:r>
            <w:r>
              <w:rPr>
                <w:rFonts w:hint="eastAsia"/>
              </w:rPr>
              <w:t>符合得5分，部分符合得1—3分。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4、设施设备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（17分）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17分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仪器设备：供氧装置、呼吸机、洗胃机、电动吸引器、心电图机、心电监护仪、气管节开包、显微镜、火焰光度计、血球计数仪、分光光度计、自动化分析仪、血气分析仪、荧光光度计、血小板计数仪、PH计、自动稀释器、恒温箱、干燥箱、分析天平、离心机、超净操作台、电动振荡器、电冰箱、X光机脑电图仪、脑电地形图仪、脑血流图仪、B超、眼底镜、五官检查器、常用处置器械、体疗设备、电休克治疗仪、超声波治疗仪、音频电疗仪、音乐治疗仪、生物反馈治疗机、电视机、录音机、扩音机、储存柜、紫外线灯、蒸馏装置、高压菌设备、洗衣机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</w:t>
            </w:r>
          </w:p>
          <w:p>
            <w:pPr>
              <w:widowControl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邀请专家现场核查，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缺一项扣2分，扣完为止。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0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人员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（30分）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5、专业人员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（27分）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专业技术人员花名册、劳动合同、社会保险参保缴费记录相一致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评估组现场资料核查，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一致得6分，不一致则一票否决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2"/>
              <w:spacing w:line="320" w:lineRule="exact"/>
              <w:ind w:firstLine="56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至少有1名副主任医师以上职称的精神科医师；至少有1名具有主管护士以上职称的护士。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由专家核查资质（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资质原件、劳动合同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）等，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有得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分，无得0分。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配备心理咨询师、心理治疗师、放射医师、影像医师、麻醉师、检验师、药剂师，并具备相应执业资格。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由专家核查资质等（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资质原件、劳动合同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），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有得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分，部分符合得1—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每床至少配备0.44名卫生技术人员，每临床科室至少有1名具有主治医师以上职称的医师；平均每床至少有0.3名护士。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由评估组现场核查资料、资质（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资质原件、劳动合同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）等，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符合得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分，部分符合得1—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6、管理人员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有一定的业务管理和协调能力，经过项目管理专业培训。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实地查看培训记录或证明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符合得3分，不符合得0分。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内部治理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分）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7、制度建设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行政管理、业务管理、信息管理、人事管理、财务管理、设备管理，提供相关档案资料、规章制度汇编、工作计划、实施记录、工作总结、考核登记等文档资料，根据合理及完善程度赋相应分值。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查看制度文件、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工作计划、实施记录、工作总结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项目管理资料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根据制度建设及完善成度赋予相应分值，1—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分值。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05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质量控制（10分）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8分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病案和诊疗记录书写规范、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残疾人满意率≥90%（首次申请机构如何认定）、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康复评估，服务建档率100%。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由专家审核资料，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符合得8分，部分符合得1—6分。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0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治疗有效率≥85%，无重大医疗、安全责任事故发生。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由专家评定，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符合得分，部分符合得1—2分。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7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六、支持性服务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84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资源链接、关怀、社会融合、节日慰问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评估组现场查看相关资料（如活动计划方案或记录、图片、视频等）。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有佐证资料得2分，无得0分。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7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总分</w:t>
            </w:r>
          </w:p>
        </w:tc>
        <w:tc>
          <w:tcPr>
            <w:tcW w:w="1204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32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专家组签字：</w:t>
      </w: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hint="eastAsia" w:ascii="黑体"/>
          <w:color w:val="000000"/>
          <w:spacing w:val="0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0"/>
          <w:sz w:val="32"/>
        </w:rPr>
        <w:t>附件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hint="eastAsia" w:ascii="黑体"/>
          <w:color w:val="000000"/>
          <w:spacing w:val="0"/>
          <w:sz w:val="32"/>
          <w:lang w:val="en-US" w:eastAsia="zh-CN"/>
        </w:rPr>
        <w:t>4</w:t>
      </w:r>
    </w:p>
    <w:p>
      <w:pPr>
        <w:spacing w:line="0" w:lineRule="atLeast"/>
        <w:jc w:val="center"/>
        <w:outlineLvl w:val="0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精神残疾人康复定点服务机构准入标准（服药）</w:t>
      </w:r>
    </w:p>
    <w:p>
      <w:pPr>
        <w:spacing w:line="320" w:lineRule="exact"/>
        <w:outlineLvl w:val="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机构名称:                                                       评价日期：             </w:t>
      </w:r>
    </w:p>
    <w:tbl>
      <w:tblPr>
        <w:tblStyle w:val="4"/>
        <w:tblW w:w="15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1135"/>
        <w:gridCol w:w="914"/>
        <w:gridCol w:w="4465"/>
        <w:gridCol w:w="1680"/>
        <w:gridCol w:w="4628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tblHeader/>
          <w:jc w:val="center"/>
        </w:trPr>
        <w:tc>
          <w:tcPr>
            <w:tcW w:w="23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评估指标</w:t>
            </w:r>
          </w:p>
        </w:tc>
        <w:tc>
          <w:tcPr>
            <w:tcW w:w="91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标准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分值</w:t>
            </w:r>
          </w:p>
        </w:tc>
        <w:tc>
          <w:tcPr>
            <w:tcW w:w="44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具体内容</w:t>
            </w:r>
          </w:p>
        </w:tc>
        <w:tc>
          <w:tcPr>
            <w:tcW w:w="16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评价方法</w:t>
            </w:r>
          </w:p>
        </w:tc>
        <w:tc>
          <w:tcPr>
            <w:tcW w:w="462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评估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标准</w:t>
            </w:r>
          </w:p>
        </w:tc>
        <w:tc>
          <w:tcPr>
            <w:tcW w:w="13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12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一级指标</w:t>
            </w:r>
          </w:p>
        </w:tc>
        <w:tc>
          <w:tcPr>
            <w:tcW w:w="11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二级指标</w:t>
            </w:r>
          </w:p>
        </w:tc>
        <w:tc>
          <w:tcPr>
            <w:tcW w:w="9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4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2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一、基本条件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（18分）</w:t>
            </w:r>
          </w:p>
        </w:tc>
        <w:tc>
          <w:tcPr>
            <w:tcW w:w="11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1、机构资质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（4分）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经政府相关职能部门审批登记，具有独立法人资格或有上级主管部门。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查看注册登记相关材料，有得1分，无则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一票否决。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取得卫健部门颁发的医疗机构执业许可证(一级以上医院)。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查看资质，有得1分，无则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一票否决。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设有精神科并有精神科执业医师。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资质审核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查看设置及确认执业医师劳动合同（一年以上）及社保，有得1分，无则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一票否决。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机构成立满12个月。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查看相关资料，满12个月得1分，不符则</w:t>
            </w: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一票否决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2、服务必要条件（14分）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康复服务场所符合国家相关安全规定、要求。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独立场地的提供消防合格证或验收，依托住宅或商业区域开展的需提供主体消防合格证明。有得3分，无得0分。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有安全、消防和突发事件应急预案、方案。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有安全、消防、突发事件的应急预案，开展过应急演练。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有得3分，部分有得1—2分，无得0分。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所有人员有健康证。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查看职工花名册，医院所有工作人员健康证明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或体检证明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、查看社保或劳动合同、财务凭证是否与花名册一致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所有人提供健康证明得2分，无得0分。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上一年</w:t>
            </w:r>
            <w:r>
              <w:rPr>
                <w:rStyle w:val="7"/>
                <w:rFonts w:hint="default" w:hAnsi="仿宋_GB2312"/>
                <w:color w:val="000000"/>
                <w:sz w:val="28"/>
                <w:szCs w:val="28"/>
                <w:lang w:bidi="ar"/>
              </w:rPr>
              <w:t>未发生过安全事故、医疗事故以及其他意外事件，且未造成不良影响。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有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业务主管部门出具合格证明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无媒体、网络负面报道得2分，有则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一票否决。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未被主管部门、业务指导部门等相关部门通报批评。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残联向业务主管部门发函，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征询主管单位，无得2分，有则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一票否决。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在接受项目检查、审计中未发现严重问题。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与市残联确认，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无得2分，有则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一票否决。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二、场所设置与设施（37分）</w:t>
            </w:r>
          </w:p>
        </w:tc>
        <w:tc>
          <w:tcPr>
            <w:tcW w:w="11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3、场所设置（15分）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门诊设置：精神科门诊、急诊室或抢救室。</w:t>
            </w:r>
          </w:p>
        </w:tc>
        <w:tc>
          <w:tcPr>
            <w:tcW w:w="16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</w:t>
            </w:r>
          </w:p>
        </w:tc>
        <w:tc>
          <w:tcPr>
            <w:tcW w:w="462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符合得5分，不符合得0分。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其他科室：收费处、药剂科。</w:t>
            </w:r>
          </w:p>
        </w:tc>
        <w:tc>
          <w:tcPr>
            <w:tcW w:w="16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62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至少1间诊室，面积不小于9平方米。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对于不符合要求的酌情扣分。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4、设施设备（22分）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门诊设立专门科室或窗口、专人办理相关业务。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有得6分，无得0分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仪器设备：500MAX光机、彩超、全自动血球分析仪、全自动化学发光免疫系统、十二导心电图机、智力测量软件。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拍摄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照片留痕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查看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设备测试及相关年检结果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缺一项扣2分，扣完为止。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有丰富的精神科临床工作经验，门诊病历书写规范。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邀请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精神科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专家进行现场审核。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符合得5分，部分符合得1—3分，不符合得0分。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三、人员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（30分）</w:t>
            </w:r>
          </w:p>
        </w:tc>
        <w:tc>
          <w:tcPr>
            <w:tcW w:w="11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5、专业人员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（27分）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至少2名精神科医师（精神病专业、全科医师）、至少1名注册护士。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实地查看资质原件、劳动合同等有效证明材料。有得10分，无得0分。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line="320" w:lineRule="exact"/>
              <w:ind w:firstLine="560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专业技术人员花名册、劳动合同、社会保险参保缴费记录相一致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评估组现场</w:t>
            </w: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  <w:lang w:val="en-US" w:eastAsia="zh-CN"/>
              </w:rPr>
              <w:t>核查，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一致得7分，不一致则</w:t>
            </w: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一票否决</w:t>
            </w: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心理辅导员、影像医师、放射医师、心电图医师、药剂师、检验师（1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分）。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实地查看资质原件、劳动合同等有效证明材料。有得1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分，部分有得1—10分，无得0分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12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管理人员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（3分）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有一定的业务管理和协调能力，经过项目管理专业培训。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实地查看培训记录或证明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符合得3分，不符合得0分。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4"/>
              </w:numPr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内部治理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分）</w:t>
            </w:r>
          </w:p>
        </w:tc>
        <w:tc>
          <w:tcPr>
            <w:tcW w:w="11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7、制度建设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分）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行政管理、业务管理、信息管理、人事管理、财务管理、设备管理，提供相关档案资料、规章制度汇编、工作计划、实施记录、工作总结、考核登记等文档资料。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评估组查看制度文件、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工作计划、实施记录、工作总结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项目管理资料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根据制度建设及完善程度赋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相应分值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1—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分分值。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8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五、质量控制（5分）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（5分）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病案和诊疗记录书写合格。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由专家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实地查看，符合得5分，部分符合得1—3分，不符合得0分。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8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治疗有效率≥85%。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由专家评定，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符合得2分，部分符合得1分，不符合得0分。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六、支持性服务</w:t>
            </w:r>
          </w:p>
        </w:tc>
        <w:tc>
          <w:tcPr>
            <w:tcW w:w="9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分</w:t>
            </w:r>
          </w:p>
        </w:tc>
        <w:tc>
          <w:tcPr>
            <w:tcW w:w="44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资源链接、关怀、社会融合、节日慰问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46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评估组现场查看相关资料（如活动计划方案或记录、图片、视频等）。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有佐证资料得2分，无得0分。</w:t>
            </w:r>
          </w:p>
        </w:tc>
        <w:tc>
          <w:tcPr>
            <w:tcW w:w="13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总分</w:t>
            </w:r>
          </w:p>
        </w:tc>
        <w:tc>
          <w:tcPr>
            <w:tcW w:w="1306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Style w:val="2"/>
        <w:spacing w:line="320" w:lineRule="exact"/>
        <w:ind w:firstLine="0" w:firstLineChars="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32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专家组签字：</w:t>
      </w:r>
    </w:p>
    <w:p>
      <w:pPr>
        <w:pStyle w:val="2"/>
        <w:spacing w:line="320" w:lineRule="exact"/>
        <w:ind w:firstLine="0" w:firstLineChars="0"/>
        <w:rPr>
          <w:rFonts w:ascii="仿宋_GB2312" w:hAnsi="仿宋_GB2312" w:eastAsia="仿宋_GB2312" w:cs="仿宋_GB2312"/>
          <w:sz w:val="28"/>
          <w:szCs w:val="28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黑体" w:hAnsi="黑体" w:cs="黑体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hint="eastAsia" w:ascii="黑体" w:eastAsia="宋体"/>
          <w:color w:val="000000"/>
          <w:spacing w:val="0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0"/>
          <w:sz w:val="32"/>
        </w:rPr>
        <w:t>附件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hint="eastAsia" w:ascii="Times New Roman"/>
          <w:color w:val="000000"/>
          <w:spacing w:val="0"/>
          <w:sz w:val="32"/>
          <w:lang w:val="en-US" w:eastAsia="zh-CN"/>
        </w:rPr>
        <w:t>5</w:t>
      </w:r>
      <w:bookmarkStart w:id="1" w:name="_GoBack"/>
      <w:bookmarkEnd w:id="1"/>
    </w:p>
    <w:p>
      <w:pPr>
        <w:spacing w:line="0" w:lineRule="atLeast"/>
        <w:jc w:val="center"/>
        <w:outlineLvl w:val="0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持证残疾人运动功能障碍康复定点服务机构准入标准</w:t>
      </w:r>
    </w:p>
    <w:p>
      <w:pPr>
        <w:pStyle w:val="2"/>
        <w:spacing w:line="3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机构名称：                                       评价日期：</w:t>
      </w:r>
    </w:p>
    <w:tbl>
      <w:tblPr>
        <w:tblStyle w:val="4"/>
        <w:tblW w:w="14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592"/>
        <w:gridCol w:w="868"/>
        <w:gridCol w:w="5204"/>
        <w:gridCol w:w="1530"/>
        <w:gridCol w:w="3495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956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评估指标</w:t>
            </w:r>
          </w:p>
        </w:tc>
        <w:tc>
          <w:tcPr>
            <w:tcW w:w="86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分值</w:t>
            </w:r>
          </w:p>
        </w:tc>
        <w:tc>
          <w:tcPr>
            <w:tcW w:w="52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具体内容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评价方法</w:t>
            </w:r>
          </w:p>
        </w:tc>
        <w:tc>
          <w:tcPr>
            <w:tcW w:w="349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评估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标准</w:t>
            </w:r>
          </w:p>
        </w:tc>
        <w:tc>
          <w:tcPr>
            <w:tcW w:w="80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364" w:type="dxa"/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一级指标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二级指标</w:t>
            </w:r>
          </w:p>
        </w:tc>
        <w:tc>
          <w:tcPr>
            <w:tcW w:w="86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2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49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0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36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一、基本条件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（15分）</w:t>
            </w:r>
          </w:p>
        </w:tc>
        <w:tc>
          <w:tcPr>
            <w:tcW w:w="1592" w:type="dxa"/>
            <w:vMerge w:val="restart"/>
            <w:noWrap w:val="0"/>
            <w:vAlign w:val="center"/>
          </w:tcPr>
          <w:p>
            <w:pPr>
              <w:numPr>
                <w:ilvl w:val="0"/>
                <w:numId w:val="5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机构资质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（5分）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经政府相关职能部门审批登记，具有独立法人资格或有上级主管部门。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现场审核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查看注册登记相关材料，有得1分，无则一票否决。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取得卫健部门颁发的医疗机构执业许可证（诊所或门诊级别以上医疗机构）。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现场审核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查看资质，有得2分，无则一票否决。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服务范围包含康复服务相关内容。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现场审核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查看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业务范围，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有得1分，无则一票否决。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机构成立满12个月。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查看相关资料，符合得1分，不符则一票否决。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restart"/>
            <w:noWrap w:val="0"/>
            <w:vAlign w:val="center"/>
          </w:tcPr>
          <w:p>
            <w:pPr>
              <w:numPr>
                <w:ilvl w:val="0"/>
                <w:numId w:val="5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服务必要条件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（10分）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numPr>
                <w:ilvl w:val="0"/>
                <w:numId w:val="6"/>
              </w:num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康复服务场所符合国家相关安全规定、要求。（医院可不提供，为合理缺项）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独立场地的提供消防合格证或验收，依托住宅或商业区域开展的需提供主体消防合格证明。有得1分，无则一票否决。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numPr>
                <w:ilvl w:val="0"/>
                <w:numId w:val="6"/>
              </w:numPr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有安全、消防和突发事件应急预案、方案。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有安全、消防、突发事件的应急预案，开展过应急演练。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有得2分，部分有得1—2分，无得0分。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2、所有人员有健康证。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医院所有工作人员健康证明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/体检证明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、查看社保或劳动合同、财务凭证是否与花名册一致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查看职工花名册，所有人提供健康证明得2分，无则一票否决。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3、上一年未发生过安全事故、医疗事故以及其他意外事件，且未造成不良影响。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有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业务主管部门出具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的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合格证明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无媒体、网络负面报道得2分，有则一票否决。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4、未被主管部门、业务指导部门等相关部门通报批评。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征询主管单位，无得2分，有则一票否决。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5、在接受项目检查、审计中未发现严重问题。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与市残联确认，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bidi="ar"/>
              </w:rPr>
              <w:t>无得1分，有则一票否决。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364" w:type="dxa"/>
            <w:vMerge w:val="restart"/>
            <w:noWrap w:val="0"/>
            <w:vAlign w:val="center"/>
          </w:tcPr>
          <w:p>
            <w:pPr>
              <w:numPr>
                <w:ilvl w:val="0"/>
                <w:numId w:val="7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场所设置与设施</w:t>
            </w:r>
          </w:p>
          <w:p>
            <w:pPr>
              <w:pStyle w:val="2"/>
              <w:spacing w:line="320" w:lineRule="exact"/>
              <w:ind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（40分）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3、场所设置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（10分）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10分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独立设置门诊和病房，至少设置具备临床康复评定功能的物理治疗室、作业治疗室、言语治疗室、传统康复治疗室等；具有无障碍设施、设备。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实地查看，符合得10分，基本符合得1—7分，不符合得0分。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numPr>
                <w:ilvl w:val="0"/>
                <w:numId w:val="6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设施设备</w:t>
            </w:r>
          </w:p>
          <w:p>
            <w:pPr>
              <w:pStyle w:val="2"/>
              <w:spacing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（30分）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30分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widowControl/>
              <w:shd w:val="clear" w:color="auto" w:fill="FFFFFF"/>
              <w:spacing w:line="320" w:lineRule="exact"/>
              <w:ind w:firstLine="42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.运动治疗：至少配备训练用垫、肋木、姿势矫正镜、平行杠、楔形板、轮椅、训练用棍、砂袋和哑铃、墙拉力器、肌力训练设备、前臂旋转训练器、滑轮吊环、电动起立床、功率车，治疗床（含网架）、连续性关节被动训练器（CPM）、训练用阶梯、训练用球、踏步器、助行器、平衡训练设备、运动控制能力训练设备、功能性电刺激设备等。</w:t>
            </w:r>
          </w:p>
          <w:p>
            <w:pPr>
              <w:widowControl/>
              <w:shd w:val="clear" w:color="auto" w:fill="FFFFFF"/>
              <w:spacing w:line="320" w:lineRule="exact"/>
              <w:ind w:firstLine="42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2.物理因子治疗：至少配备直流电治疗设备、低频电治疗设备、中频电治疗设备、高频电治疗设备、光疗设备、超声波治疗设备、传导热治疗设备、牵引治疗设备等。</w:t>
            </w:r>
          </w:p>
          <w:p>
            <w:pPr>
              <w:widowControl/>
              <w:shd w:val="clear" w:color="auto" w:fill="FFFFFF"/>
              <w:spacing w:line="320" w:lineRule="exact"/>
              <w:ind w:firstLine="42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3.作业治疗：至少配备日常生活活动作业设备、手功能作业训练设备、模拟职业作业设备等。</w:t>
            </w:r>
          </w:p>
          <w:p>
            <w:pPr>
              <w:widowControl/>
              <w:shd w:val="clear" w:color="auto" w:fill="FFFFFF"/>
              <w:spacing w:line="320" w:lineRule="exact"/>
              <w:ind w:firstLine="42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4.言语、吞咽、认知治疗：至少配备言语治疗设备、吞咽治疗设备、认知训练设备、非言语交流治疗设备等。</w:t>
            </w:r>
          </w:p>
          <w:p>
            <w:pPr>
              <w:widowControl/>
              <w:shd w:val="clear" w:color="auto" w:fill="FFFFFF"/>
              <w:spacing w:line="320" w:lineRule="exact"/>
              <w:ind w:firstLine="42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5.传统康复治疗：至少配备针灸、推拿、中药熏（洗）蒸等中医康复设备。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评估组专家实地检查，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缺一项扣1分，扣完为止。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人员</w:t>
            </w:r>
          </w:p>
          <w:p>
            <w:pPr>
              <w:pStyle w:val="2"/>
              <w:spacing w:line="320" w:lineRule="exact"/>
              <w:ind w:left="0" w:leftChars="0"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（25分）</w:t>
            </w:r>
          </w:p>
        </w:tc>
        <w:tc>
          <w:tcPr>
            <w:tcW w:w="1592" w:type="dxa"/>
            <w:vMerge w:val="restart"/>
            <w:noWrap w:val="0"/>
            <w:vAlign w:val="center"/>
          </w:tcPr>
          <w:p>
            <w:pPr>
              <w:numPr>
                <w:ilvl w:val="0"/>
                <w:numId w:val="6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专业人员</w:t>
            </w:r>
          </w:p>
          <w:p>
            <w:pPr>
              <w:pStyle w:val="2"/>
              <w:spacing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（20分）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专业技术人员花名册、劳动合同、社会保险参保缴费记录相一致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评估组现场</w:t>
            </w: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  <w:lang w:val="en-US" w:eastAsia="zh-CN"/>
              </w:rPr>
              <w:t>核查，</w:t>
            </w:r>
            <w:r>
              <w:rPr>
                <w:rFonts w:hint="eastAsia" w:ascii="仿宋_GB2312" w:hAnsi="宋体" w:eastAsia="仿宋_GB2312" w:cs="宋体"/>
                <w:color w:val="auto"/>
                <w:sz w:val="28"/>
                <w:szCs w:val="28"/>
              </w:rPr>
              <w:t>一致得5分，不一致则一票否决。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pStyle w:val="2"/>
              <w:spacing w:line="320" w:lineRule="exact"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pStyle w:val="2"/>
              <w:spacing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widowControl/>
              <w:shd w:val="clear" w:color="auto" w:fill="FFFFFF"/>
              <w:spacing w:line="320" w:lineRule="exact"/>
              <w:ind w:firstLine="42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至少有1名具有副高以上专业技术职务任职资格的医师；1名具备中医类别执业资格的执业医师。每床至少配备0.5名康复治疗师。每床至少配备0.3名护士。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实地查看资质原件、劳动合同等有效证明材料。符合得20分，部分符合得1—18分，不符合得0分。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numPr>
                <w:ilvl w:val="0"/>
                <w:numId w:val="6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管理人员</w:t>
            </w:r>
          </w:p>
          <w:p>
            <w:pPr>
              <w:pStyle w:val="2"/>
              <w:spacing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（5分）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5分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有一定的业务管理和协调能力，经过项目管理培训。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实地查看培训记录或证明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符合得5分，不符合得0分。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内部治理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分）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6、制度建设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分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行政管理、业务管理、信息管理、人事管理、财务管理、设备管理，提供相关档案资料、规章制度汇编、工作计划、实施记录、工作总结、考核登记等文档资料，根据合理及完善程度赋相应分值。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查看制度文件、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工作计划、实施记录、工作总结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项目管理资料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根据制度建设及完善程度得1—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分相应分值。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6" w:type="dxa"/>
            <w:gridSpan w:val="2"/>
            <w:noWrap w:val="0"/>
            <w:vAlign w:val="center"/>
          </w:tcPr>
          <w:p>
            <w:pPr>
              <w:numPr>
                <w:ilvl w:val="0"/>
                <w:numId w:val="6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质量控制</w:t>
            </w:r>
          </w:p>
          <w:p>
            <w:pPr>
              <w:pStyle w:val="2"/>
              <w:spacing w:line="3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（10分）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10分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1、康复病案和康复诊疗记录书写合格；2、康复训练总有效率≥80%；3、残疾人康复服务满意率≥80%；康复评估，训练建档率100%；无重大医疗、安全责任事故发生。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由专家评定，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符合得10分，部分符合得1—8分，不符合得0分。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6" w:type="dxa"/>
            <w:gridSpan w:val="2"/>
            <w:noWrap w:val="0"/>
            <w:vAlign w:val="center"/>
          </w:tcPr>
          <w:p>
            <w:pPr>
              <w:numPr>
                <w:ilvl w:val="0"/>
                <w:numId w:val="6"/>
              </w:num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支持服务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2分</w:t>
            </w:r>
          </w:p>
        </w:tc>
        <w:tc>
          <w:tcPr>
            <w:tcW w:w="52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资源链接、关怀、社会融合、节日慰问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查阅资料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现场核查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评估组现场查看相关资料（如活动计划方案或记录、图片、视频等）。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有佐证资料得2分，无得0分。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956" w:type="dxa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总分</w:t>
            </w:r>
          </w:p>
        </w:tc>
        <w:tc>
          <w:tcPr>
            <w:tcW w:w="1190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32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320" w:lineRule="exact"/>
        <w:rPr>
          <w:rFonts w:hint="default"/>
          <w:color w:val="FF000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专家组签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字：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PPSPE+DengXian Regular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94D6AA"/>
    <w:multiLevelType w:val="singleLevel"/>
    <w:tmpl w:val="CD94D6A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C566AA2"/>
    <w:multiLevelType w:val="singleLevel"/>
    <w:tmpl w:val="1C566AA2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2D196A83"/>
    <w:multiLevelType w:val="singleLevel"/>
    <w:tmpl w:val="2D196A8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D9F9C65"/>
    <w:multiLevelType w:val="singleLevel"/>
    <w:tmpl w:val="3D9F9C6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2161D43"/>
    <w:multiLevelType w:val="singleLevel"/>
    <w:tmpl w:val="42161D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074C78D"/>
    <w:multiLevelType w:val="singleLevel"/>
    <w:tmpl w:val="6074C78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4B167DB"/>
    <w:multiLevelType w:val="singleLevel"/>
    <w:tmpl w:val="64B167D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4NGM4YWVhNWNiNzU2YzdmZDYyOGFhN2M5Y2Y0MTcifQ=="/>
  </w:docVars>
  <w:rsids>
    <w:rsidRoot w:val="00000000"/>
    <w:rsid w:val="21B0179A"/>
    <w:rsid w:val="436E6861"/>
    <w:rsid w:val="61D8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6096</Words>
  <Characters>6180</Characters>
  <Lines>0</Lines>
  <Paragraphs>0</Paragraphs>
  <TotalTime>22</TotalTime>
  <ScaleCrop>false</ScaleCrop>
  <LinksUpToDate>false</LinksUpToDate>
  <CharactersWithSpaces>6429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2023-05-22T03:13:00Z</dcterms:created>
  <dc:creator>Administrator</dc:creator>
  <cp:lastModifiedBy>Administrator</cp:lastModifiedBy>
  <dcterms:modified xsi:type="dcterms:W3CDTF">2023-05-22T06:37:38Z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AB47C171CEB44A2B883059E59B369F16_12</vt:lpwstr>
  </property>
</Properties>
</file>