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6F3" w:rsidRDefault="00D94D2F">
      <w:pPr>
        <w:spacing w:line="560" w:lineRule="exact"/>
        <w:rPr>
          <w:rFonts w:ascii="黑体" w:eastAsia="黑体" w:hAnsi="ˎ̥" w:cs="Arial"/>
          <w:sz w:val="32"/>
          <w:szCs w:val="32"/>
        </w:rPr>
      </w:pPr>
      <w:r>
        <w:rPr>
          <w:rFonts w:ascii="黑体" w:eastAsia="黑体" w:hAnsi="ˎ̥" w:cs="Arial" w:hint="eastAsia"/>
          <w:sz w:val="32"/>
          <w:szCs w:val="32"/>
        </w:rPr>
        <w:t>附件</w:t>
      </w:r>
      <w:r>
        <w:rPr>
          <w:rFonts w:ascii="黑体" w:eastAsia="黑体" w:hAnsi="ˎ̥" w:cs="Arial" w:hint="eastAsia"/>
          <w:sz w:val="32"/>
          <w:szCs w:val="32"/>
        </w:rPr>
        <w:t>4</w:t>
      </w:r>
    </w:p>
    <w:p w:rsidR="00DC26F3" w:rsidRDefault="00D94D2F">
      <w:pPr>
        <w:spacing w:line="560" w:lineRule="exact"/>
        <w:ind w:firstLineChars="750" w:firstLine="2700"/>
        <w:rPr>
          <w:rFonts w:ascii="黑体" w:eastAsia="黑体" w:hAnsi="宋体" w:cs="仿宋"/>
          <w:b/>
          <w:sz w:val="36"/>
          <w:szCs w:val="36"/>
          <w:shd w:val="clear" w:color="auto" w:fill="FFFFFF"/>
        </w:rPr>
      </w:pPr>
      <w:r>
        <w:rPr>
          <w:rFonts w:ascii="黑体" w:eastAsia="黑体" w:hAnsi="ˎ̥" w:cs="Arial" w:hint="eastAsia"/>
          <w:sz w:val="36"/>
          <w:szCs w:val="36"/>
        </w:rPr>
        <w:t>关于部分检验项目的说明</w:t>
      </w:r>
    </w:p>
    <w:p w:rsidR="00DC26F3" w:rsidRDefault="00D94D2F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吡虫啉</w:t>
      </w:r>
    </w:p>
    <w:p w:rsidR="00DC26F3" w:rsidRDefault="00D94D2F">
      <w:pPr>
        <w:pStyle w:val="a6"/>
        <w:spacing w:before="0" w:beforeAutospacing="0" w:after="0" w:afterAutospacing="0"/>
        <w:ind w:firstLineChars="200" w:firstLine="560"/>
        <w:rPr>
          <w:rFonts w:ascii="仿宋_GB2312" w:eastAsia="仿宋_GB2312" w:hAnsi="黑体" w:cstheme="minorBidi"/>
          <w:sz w:val="28"/>
          <w:szCs w:val="28"/>
        </w:rPr>
      </w:pPr>
      <w:r>
        <w:rPr>
          <w:rFonts w:ascii="仿宋_GB2312" w:eastAsia="仿宋_GB2312" w:hAnsi="黑体" w:cstheme="minorBidi"/>
          <w:sz w:val="28"/>
          <w:szCs w:val="28"/>
        </w:rPr>
        <w:t>吡虫啉是一类广谱高效、低毒低残留的烟碱类超高效杀虫剂，具有触杀、胃毒和内吸等多重作用，对人、畜、植物安全。《食品安全国家标准食品中农药最大残留限量》（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2763-2019</w:t>
      </w:r>
      <w:r>
        <w:rPr>
          <w:rFonts w:ascii="仿宋_GB2312" w:eastAsia="仿宋_GB2312" w:hAnsi="黑体" w:cstheme="minorBidi"/>
          <w:sz w:val="28"/>
          <w:szCs w:val="28"/>
        </w:rPr>
        <w:t>）中规定，吡虫啉在香蕉中的最大残留限量为</w:t>
      </w:r>
      <w:r>
        <w:rPr>
          <w:rFonts w:ascii="仿宋_GB2312" w:eastAsia="仿宋_GB2312" w:hAnsi="黑体" w:cstheme="minorBidi"/>
          <w:sz w:val="28"/>
          <w:szCs w:val="28"/>
        </w:rPr>
        <w:t xml:space="preserve">0.05 </w:t>
      </w:r>
      <w:r>
        <w:rPr>
          <w:rFonts w:ascii="仿宋_GB2312" w:eastAsia="仿宋_GB2312" w:hAnsi="黑体" w:cstheme="minorBidi"/>
          <w:sz w:val="28"/>
          <w:szCs w:val="28"/>
        </w:rPr>
        <w:t>mg/kg</w:t>
      </w:r>
      <w:r>
        <w:rPr>
          <w:rFonts w:ascii="仿宋_GB2312" w:eastAsia="仿宋_GB2312" w:hAnsi="黑体" w:cstheme="minorBidi"/>
          <w:sz w:val="28"/>
          <w:szCs w:val="28"/>
        </w:rPr>
        <w:t>。香蕉中吡虫啉超标的原因，可能是高温炎热、虫害多发，种植单位为快速控制虫害加大用药量，或未遵守采摘间隔期规定，致使上市销售时香蕉中的药物残留量未降解至标准限量以下。</w:t>
      </w:r>
    </w:p>
    <w:p w:rsidR="00DC26F3" w:rsidRDefault="00D94D2F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噻虫嗪</w:t>
      </w:r>
    </w:p>
    <w:p w:rsidR="00DC26F3" w:rsidRDefault="00D94D2F">
      <w:pPr>
        <w:pStyle w:val="a6"/>
        <w:spacing w:before="0" w:beforeAutospacing="0" w:after="0" w:afterAutospacing="0" w:line="368" w:lineRule="atLeast"/>
        <w:rPr>
          <w:rFonts w:ascii="Arial" w:hAnsi="Arial" w:cs="Arial"/>
          <w:spacing w:val="9"/>
        </w:rPr>
      </w:pPr>
      <w:r>
        <w:rPr>
          <w:rFonts w:ascii="Arial" w:hAnsi="Arial" w:cs="Arial"/>
          <w:spacing w:val="9"/>
          <w:shd w:val="clear" w:color="auto" w:fill="FFFFFF"/>
        </w:rPr>
        <w:t xml:space="preserve">   </w:t>
      </w:r>
      <w:r>
        <w:rPr>
          <w:rFonts w:ascii="仿宋_GB2312" w:eastAsia="仿宋_GB2312" w:hAnsi="黑体" w:cstheme="minorBidi"/>
          <w:sz w:val="28"/>
          <w:szCs w:val="28"/>
        </w:rPr>
        <w:t> 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 </w:t>
      </w:r>
      <w:r>
        <w:rPr>
          <w:rFonts w:ascii="仿宋_GB2312" w:eastAsia="仿宋_GB2312" w:hAnsi="黑体" w:cstheme="minorBidi"/>
          <w:sz w:val="28"/>
          <w:szCs w:val="28"/>
        </w:rPr>
        <w:t>噻虫嗪是烟碱类杀虫剂，具有胃毒、触杀和内吸作用，对蚜虫、蛴螬等有较好防效。少量的残留不会引起人体急性中毒，但长期食用噻虫嗪超标的食品，对人体健康可能有一定影响。《食品安全国家标准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</w:t>
      </w:r>
      <w:r>
        <w:rPr>
          <w:rFonts w:ascii="仿宋_GB2312" w:eastAsia="仿宋_GB2312" w:hAnsi="黑体" w:cstheme="minorBidi"/>
          <w:sz w:val="28"/>
          <w:szCs w:val="28"/>
        </w:rPr>
        <w:t>—</w:t>
      </w:r>
      <w:r>
        <w:rPr>
          <w:rFonts w:ascii="仿宋_GB2312" w:eastAsia="仿宋_GB2312" w:hAnsi="黑体" w:cstheme="minorBidi"/>
          <w:sz w:val="28"/>
          <w:szCs w:val="28"/>
        </w:rPr>
        <w:t>2019</w:t>
      </w:r>
      <w:r>
        <w:rPr>
          <w:rFonts w:ascii="仿宋_GB2312" w:eastAsia="仿宋_GB2312" w:hAnsi="黑体" w:cstheme="minorBidi"/>
          <w:sz w:val="28"/>
          <w:szCs w:val="28"/>
        </w:rPr>
        <w:t>）中规定，噻虫嗪在香蕉中的最大残留限量为</w:t>
      </w:r>
      <w:r>
        <w:rPr>
          <w:rFonts w:ascii="仿宋_GB2312" w:eastAsia="仿宋_GB2312" w:hAnsi="黑体" w:cstheme="minorBidi"/>
          <w:sz w:val="28"/>
          <w:szCs w:val="28"/>
        </w:rPr>
        <w:t>0.02mg/kg</w:t>
      </w:r>
      <w:r>
        <w:rPr>
          <w:rFonts w:ascii="仿宋_GB2312" w:eastAsia="仿宋_GB2312" w:hAnsi="黑体" w:cstheme="minorBidi"/>
          <w:sz w:val="28"/>
          <w:szCs w:val="28"/>
        </w:rPr>
        <w:t>。香蕉</w:t>
      </w:r>
      <w:r>
        <w:rPr>
          <w:rFonts w:ascii="仿宋_GB2312" w:eastAsia="仿宋_GB2312" w:hAnsi="黑体" w:cstheme="minorBidi"/>
          <w:sz w:val="28"/>
          <w:szCs w:val="28"/>
        </w:rPr>
        <w:t>中噻虫嗪残留量超标的原因，可能是为快速控制虫害，加大用药量或未遵守采摘间隔期规定，致使上市销售的产品中残留量超标。</w:t>
      </w:r>
    </w:p>
    <w:p w:rsidR="00DC26F3" w:rsidRDefault="00D94D2F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噻虫胺</w:t>
      </w:r>
    </w:p>
    <w:p w:rsidR="00DC26F3" w:rsidRDefault="00D94D2F">
      <w:pPr>
        <w:pStyle w:val="a6"/>
        <w:spacing w:before="0" w:beforeAutospacing="0" w:after="0" w:afterAutospacing="0"/>
        <w:ind w:firstLineChars="200" w:firstLine="560"/>
        <w:rPr>
          <w:rFonts w:ascii="仿宋_GB2312" w:eastAsia="仿宋_GB2312" w:hAnsi="黑体" w:cstheme="minorBidi"/>
          <w:sz w:val="28"/>
          <w:szCs w:val="28"/>
        </w:rPr>
      </w:pPr>
      <w:r>
        <w:rPr>
          <w:rFonts w:ascii="仿宋_GB2312" w:eastAsia="仿宋_GB2312" w:hAnsi="黑体" w:cstheme="minorBidi"/>
          <w:sz w:val="28"/>
          <w:szCs w:val="28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</w:t>
      </w:r>
      <w:r>
        <w:rPr>
          <w:rFonts w:ascii="仿宋_GB2312" w:eastAsia="仿宋_GB2312" w:hAnsi="黑体" w:cstheme="minorBidi"/>
          <w:sz w:val="28"/>
          <w:szCs w:val="28"/>
        </w:rPr>
        <w:t>—</w:t>
      </w:r>
      <w:r>
        <w:rPr>
          <w:rFonts w:ascii="仿宋_GB2312" w:eastAsia="仿宋_GB2312" w:hAnsi="黑体" w:cstheme="minorBidi"/>
          <w:sz w:val="28"/>
          <w:szCs w:val="28"/>
        </w:rPr>
        <w:t>2019</w:t>
      </w:r>
      <w:r>
        <w:rPr>
          <w:rFonts w:ascii="仿宋_GB2312" w:eastAsia="仿宋_GB2312" w:hAnsi="黑体" w:cstheme="minorBidi"/>
          <w:sz w:val="28"/>
          <w:szCs w:val="28"/>
        </w:rPr>
        <w:t>）中规定，噻虫胺在</w:t>
      </w:r>
      <w:r>
        <w:rPr>
          <w:rFonts w:ascii="仿宋_GB2312" w:eastAsia="仿宋_GB2312" w:hAnsi="黑体" w:cstheme="minorBidi" w:hint="eastAsia"/>
          <w:sz w:val="28"/>
          <w:szCs w:val="28"/>
        </w:rPr>
        <w:t>茄果</w:t>
      </w:r>
      <w:r>
        <w:rPr>
          <w:rFonts w:ascii="仿宋_GB2312" w:eastAsia="仿宋_GB2312" w:hAnsi="黑体" w:cstheme="minorBidi"/>
          <w:sz w:val="28"/>
          <w:szCs w:val="28"/>
        </w:rPr>
        <w:t>类蔬菜中的最</w:t>
      </w:r>
      <w:r>
        <w:rPr>
          <w:rFonts w:ascii="仿宋_GB2312" w:eastAsia="仿宋_GB2312" w:hAnsi="黑体" w:cstheme="minorBidi"/>
          <w:sz w:val="28"/>
          <w:szCs w:val="28"/>
        </w:rPr>
        <w:lastRenderedPageBreak/>
        <w:t>大残留限量值为</w:t>
      </w:r>
      <w:r>
        <w:rPr>
          <w:rFonts w:ascii="仿宋_GB2312" w:eastAsia="仿宋_GB2312" w:hAnsi="黑体" w:cstheme="minorBidi"/>
          <w:sz w:val="28"/>
          <w:szCs w:val="28"/>
        </w:rPr>
        <w:t>0.05mg/kg</w:t>
      </w:r>
      <w:r>
        <w:rPr>
          <w:rFonts w:ascii="仿宋_GB2312" w:eastAsia="仿宋_GB2312" w:hAnsi="黑体" w:cstheme="minorBidi" w:hint="eastAsia"/>
          <w:sz w:val="28"/>
          <w:szCs w:val="28"/>
        </w:rPr>
        <w:t>、噻虫胺在热带和亚热带水果中的最大残留限量值为</w:t>
      </w:r>
      <w:r>
        <w:rPr>
          <w:rFonts w:ascii="仿宋_GB2312" w:eastAsia="仿宋_GB2312" w:hAnsi="黑体" w:cstheme="minorBidi" w:hint="eastAsia"/>
          <w:sz w:val="28"/>
          <w:szCs w:val="28"/>
        </w:rPr>
        <w:t>0.02mg/kg</w:t>
      </w:r>
      <w:r>
        <w:rPr>
          <w:rFonts w:ascii="仿宋_GB2312" w:eastAsia="仿宋_GB2312" w:hAnsi="黑体" w:cstheme="minorBidi" w:hint="eastAsia"/>
          <w:sz w:val="28"/>
          <w:szCs w:val="28"/>
        </w:rPr>
        <w:t>，红炮椒、</w:t>
      </w:r>
      <w:r>
        <w:rPr>
          <w:rFonts w:ascii="仿宋_GB2312" w:eastAsia="仿宋_GB2312" w:hAnsi="黑体" w:cstheme="minorBidi"/>
          <w:sz w:val="28"/>
          <w:szCs w:val="28"/>
        </w:rPr>
        <w:t>香蕉中噻虫胺残留量超</w:t>
      </w:r>
      <w:r>
        <w:rPr>
          <w:rFonts w:ascii="仿宋_GB2312" w:eastAsia="仿宋_GB2312" w:hAnsi="黑体" w:cstheme="minorBidi"/>
          <w:sz w:val="28"/>
          <w:szCs w:val="28"/>
        </w:rPr>
        <w:t>标的原因，可能是为快速控制虫害，加大用药量或未遵守采摘间隔期规定，致使上市销售的产品中残留量超标。</w:t>
      </w:r>
    </w:p>
    <w:p w:rsidR="00DC26F3" w:rsidRDefault="00D94D2F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毒死蜱</w:t>
      </w:r>
    </w:p>
    <w:p w:rsidR="00DC26F3" w:rsidRDefault="00D94D2F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又名氯蜱硫磷，目前是全世界使用最广泛的有机磷酸酯杀虫剂之一，具有触杀、胃毒和熏蒸等作用。</w:t>
      </w:r>
      <w:r>
        <w:rPr>
          <w:rFonts w:ascii="仿宋" w:eastAsia="仿宋" w:hAnsi="仿宋" w:cs="仿宋"/>
          <w:kern w:val="2"/>
          <w:sz w:val="28"/>
          <w:szCs w:val="28"/>
        </w:rPr>
        <w:t>普通白菜</w:t>
      </w:r>
      <w:r>
        <w:rPr>
          <w:rFonts w:ascii="仿宋" w:eastAsia="仿宋" w:hAnsi="仿宋" w:cs="仿宋" w:hint="eastAsia"/>
          <w:kern w:val="2"/>
          <w:sz w:val="28"/>
          <w:szCs w:val="28"/>
        </w:rPr>
        <w:t>中毒死蜱超标的原因，可能是菜农不了解使用农药的安全间隔期，违规滥用农药。长期食用毒死蜱超标的食品，可能引起头痛、头昏、无力、呕吐等症状，还可能导致癫痫样抽搐。</w:t>
      </w:r>
    </w:p>
    <w:p w:rsidR="00DC26F3" w:rsidRDefault="00D94D2F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啶虫脒</w:t>
      </w:r>
    </w:p>
    <w:p w:rsidR="00DC26F3" w:rsidRDefault="00D94D2F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/>
          <w:kern w:val="2"/>
          <w:sz w:val="28"/>
          <w:szCs w:val="28"/>
        </w:rPr>
        <w:t>啶虫脒是一种烟碱类杀虫剂，具有触杀、胃毒和内吸作用，对蚜虫等有较好防效。少量的残留不会引起人体急性中毒，但长期食用啶虫脒残留超标的食品，可能对人体健康有一定影响。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《食品安全国家标准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食品中农药最大残留限量》（</w:t>
      </w:r>
      <w:r>
        <w:rPr>
          <w:rFonts w:ascii="仿宋" w:eastAsia="仿宋" w:hAnsi="仿宋" w:cs="仿宋"/>
          <w:kern w:val="2"/>
          <w:sz w:val="28"/>
          <w:szCs w:val="28"/>
        </w:rPr>
        <w:t>GB 2763—2019</w:t>
      </w:r>
      <w:r>
        <w:rPr>
          <w:rFonts w:ascii="仿宋" w:eastAsia="仿宋" w:hAnsi="仿宋" w:cs="仿宋"/>
          <w:kern w:val="2"/>
          <w:sz w:val="28"/>
          <w:szCs w:val="28"/>
        </w:rPr>
        <w:t>）中规定，啶虫脒在普通白菜中的最大残留限量值为</w:t>
      </w:r>
      <w:r>
        <w:rPr>
          <w:rFonts w:ascii="仿宋" w:eastAsia="仿宋" w:hAnsi="仿宋" w:cs="仿宋"/>
          <w:kern w:val="2"/>
          <w:sz w:val="28"/>
          <w:szCs w:val="28"/>
        </w:rPr>
        <w:t>1mg/kg</w:t>
      </w:r>
      <w:r>
        <w:rPr>
          <w:rFonts w:ascii="仿宋" w:eastAsia="仿宋" w:hAnsi="仿宋" w:cs="仿宋" w:hint="eastAsia"/>
          <w:kern w:val="2"/>
          <w:sz w:val="28"/>
          <w:szCs w:val="28"/>
        </w:rPr>
        <w:t>，茄果类蔬菜</w:t>
      </w:r>
      <w:r>
        <w:rPr>
          <w:rFonts w:ascii="仿宋" w:eastAsia="仿宋" w:hAnsi="仿宋" w:cs="仿宋"/>
          <w:kern w:val="2"/>
          <w:sz w:val="28"/>
          <w:szCs w:val="28"/>
        </w:rPr>
        <w:t>中的最大残留限量值为</w:t>
      </w:r>
      <w:r>
        <w:rPr>
          <w:rFonts w:ascii="仿宋" w:eastAsia="仿宋" w:hAnsi="仿宋" w:cs="仿宋"/>
          <w:kern w:val="2"/>
          <w:sz w:val="28"/>
          <w:szCs w:val="28"/>
        </w:rPr>
        <w:t>0.2mg/kg</w:t>
      </w:r>
      <w:r>
        <w:rPr>
          <w:rFonts w:ascii="仿宋" w:eastAsia="仿宋" w:hAnsi="仿宋" w:cs="仿宋"/>
          <w:kern w:val="2"/>
          <w:sz w:val="28"/>
          <w:szCs w:val="28"/>
        </w:rPr>
        <w:t>。小青菜（普通白菜）</w:t>
      </w:r>
      <w:r>
        <w:rPr>
          <w:rFonts w:ascii="仿宋" w:eastAsia="仿宋" w:hAnsi="仿宋" w:cs="仿宋" w:hint="eastAsia"/>
          <w:kern w:val="2"/>
          <w:sz w:val="28"/>
          <w:szCs w:val="28"/>
        </w:rPr>
        <w:t>、线椒（茄果类蔬菜）</w:t>
      </w:r>
      <w:r>
        <w:rPr>
          <w:rFonts w:ascii="仿宋" w:eastAsia="仿宋" w:hAnsi="仿宋" w:cs="仿宋"/>
          <w:kern w:val="2"/>
          <w:sz w:val="28"/>
          <w:szCs w:val="28"/>
        </w:rPr>
        <w:t>中啶虫脒残留量超标的原因，可能是为快速控制虫害，加大用药量或未遵守采摘间隔期规定，致使上市销售的产品中残留量超标。</w:t>
      </w:r>
    </w:p>
    <w:p w:rsidR="00DC26F3" w:rsidRDefault="00D94D2F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酸价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(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以脂肪计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)</w:t>
      </w:r>
    </w:p>
    <w:p w:rsidR="00DC26F3" w:rsidRDefault="00D94D2F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/>
          <w:kern w:val="2"/>
          <w:sz w:val="28"/>
          <w:szCs w:val="28"/>
        </w:rPr>
        <w:t>酸价，又称酸值，主要反映食品中的油脂酸败程度。酸价超标会导致食品有哈喇味，超标严重时所产生的醛、酮、酸会破坏脂溶性维生素，导致肠胃不适。</w:t>
      </w:r>
      <w:r>
        <w:rPr>
          <w:rFonts w:ascii="仿宋" w:eastAsia="仿宋" w:hAnsi="仿宋" w:cs="仿宋"/>
          <w:kern w:val="2"/>
          <w:sz w:val="28"/>
          <w:szCs w:val="28"/>
        </w:rPr>
        <w:t>GB 19300-2014</w:t>
      </w:r>
      <w:r>
        <w:rPr>
          <w:rFonts w:ascii="仿宋" w:eastAsia="仿宋" w:hAnsi="仿宋" w:cs="仿宋"/>
          <w:kern w:val="2"/>
          <w:sz w:val="28"/>
          <w:szCs w:val="28"/>
        </w:rPr>
        <w:t>《食品安全国家标准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坚果与籽类食品》中规</w:t>
      </w:r>
      <w:r>
        <w:rPr>
          <w:rFonts w:ascii="仿宋" w:eastAsia="仿宋" w:hAnsi="仿宋" w:cs="仿宋"/>
          <w:kern w:val="2"/>
          <w:sz w:val="28"/>
          <w:szCs w:val="28"/>
        </w:rPr>
        <w:lastRenderedPageBreak/>
        <w:t>定，坚果与籽类食品中酸价（以脂肪计）的最大限量值为</w:t>
      </w:r>
      <w:r>
        <w:rPr>
          <w:rFonts w:ascii="仿宋" w:eastAsia="仿宋" w:hAnsi="仿宋" w:cs="仿宋"/>
          <w:kern w:val="2"/>
          <w:sz w:val="28"/>
          <w:szCs w:val="28"/>
        </w:rPr>
        <w:t>3mg/g</w:t>
      </w:r>
      <w:r>
        <w:rPr>
          <w:rFonts w:ascii="仿宋" w:eastAsia="仿宋" w:hAnsi="仿宋" w:cs="仿宋"/>
          <w:kern w:val="2"/>
          <w:sz w:val="28"/>
          <w:szCs w:val="28"/>
        </w:rPr>
        <w:t>。坚果与籽类食品中酸价（以脂肪计）检测值超标的原因，可能是企业原料采购把关不严，也可能是生产工艺不达标，还可能与产品储藏条件不当有关。</w:t>
      </w:r>
    </w:p>
    <w:p w:rsidR="00DC26F3" w:rsidRDefault="00D94D2F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腈苯唑</w:t>
      </w:r>
    </w:p>
    <w:p w:rsidR="00DC26F3" w:rsidRPr="006764B9" w:rsidRDefault="00D94D2F" w:rsidP="006764B9">
      <w:pPr>
        <w:pStyle w:val="a6"/>
        <w:spacing w:before="0" w:beforeAutospacing="0" w:after="0" w:afterAutospacing="0" w:line="360" w:lineRule="auto"/>
        <w:ind w:firstLineChars="200" w:firstLine="560"/>
        <w:rPr>
          <w:rFonts w:ascii="仿宋" w:eastAsia="仿宋" w:hAnsi="仿宋" w:cs="仿宋"/>
        </w:rPr>
      </w:pPr>
      <w:r>
        <w:rPr>
          <w:rFonts w:ascii="仿宋" w:eastAsia="仿宋" w:hAnsi="仿宋" w:cs="仿宋"/>
          <w:kern w:val="2"/>
          <w:sz w:val="28"/>
          <w:szCs w:val="28"/>
        </w:rPr>
        <w:t>腈苯唑属高效、低毒、低残留、内吸传导型杀菌剂，能抑制病原菌菌丝的伸长，阻止已发芽的病菌孢子侵入作物组织。果树上主要用于防治香蕉叶斑病，桃褐腐病。长期食用农药残留超标的食物，可能会刺激肠胃，引起腹泻、呕吐，严重的会对身体健康造成影响</w:t>
      </w:r>
      <w:r>
        <w:rPr>
          <w:rFonts w:ascii="Arial" w:hAnsi="Arial" w:cs="Arial"/>
          <w:sz w:val="27"/>
          <w:szCs w:val="27"/>
          <w:shd w:val="clear" w:color="auto" w:fill="FFFFFF"/>
        </w:rPr>
        <w:t>。</w:t>
      </w:r>
      <w:bookmarkStart w:id="0" w:name="_GoBack"/>
      <w:bookmarkEnd w:id="0"/>
    </w:p>
    <w:sectPr w:rsidR="00DC26F3" w:rsidRPr="006764B9">
      <w:footerReference w:type="even" r:id="rId9"/>
      <w:footerReference w:type="default" r:id="rId10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D2F" w:rsidRDefault="00D94D2F">
      <w:r>
        <w:separator/>
      </w:r>
    </w:p>
  </w:endnote>
  <w:endnote w:type="continuationSeparator" w:id="0">
    <w:p w:rsidR="00D94D2F" w:rsidRDefault="00D94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6F3" w:rsidRDefault="00D94D2F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DC26F3" w:rsidRDefault="00D94D2F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6F3" w:rsidRDefault="00DC26F3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D2F" w:rsidRDefault="00D94D2F">
      <w:r>
        <w:separator/>
      </w:r>
    </w:p>
  </w:footnote>
  <w:footnote w:type="continuationSeparator" w:id="0">
    <w:p w:rsidR="00D94D2F" w:rsidRDefault="00D94D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29893"/>
    <w:multiLevelType w:val="singleLevel"/>
    <w:tmpl w:val="39229893"/>
    <w:lvl w:ilvl="0">
      <w:start w:val="6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6764B9"/>
    <w:rsid w:val="008062F2"/>
    <w:rsid w:val="008424C2"/>
    <w:rsid w:val="00AD08B1"/>
    <w:rsid w:val="00B50969"/>
    <w:rsid w:val="00C51761"/>
    <w:rsid w:val="00CB02DB"/>
    <w:rsid w:val="00CD5A92"/>
    <w:rsid w:val="00D07BD1"/>
    <w:rsid w:val="00D94D2F"/>
    <w:rsid w:val="00DC26F3"/>
    <w:rsid w:val="00DF1AD7"/>
    <w:rsid w:val="00F86406"/>
    <w:rsid w:val="00FD6984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C321039"/>
    <w:rsid w:val="0CF307C8"/>
    <w:rsid w:val="0D244780"/>
    <w:rsid w:val="0D485F3F"/>
    <w:rsid w:val="0DAD283C"/>
    <w:rsid w:val="0FEF7285"/>
    <w:rsid w:val="11BC275C"/>
    <w:rsid w:val="120633CA"/>
    <w:rsid w:val="1586463E"/>
    <w:rsid w:val="16EF4AC1"/>
    <w:rsid w:val="199B54BB"/>
    <w:rsid w:val="19D11E91"/>
    <w:rsid w:val="1A30795F"/>
    <w:rsid w:val="1A3F0176"/>
    <w:rsid w:val="1B54713D"/>
    <w:rsid w:val="1FCB7383"/>
    <w:rsid w:val="21E87D78"/>
    <w:rsid w:val="238166D6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3A1247D"/>
    <w:rsid w:val="33C33DFE"/>
    <w:rsid w:val="350E67DD"/>
    <w:rsid w:val="35AD4CA0"/>
    <w:rsid w:val="372E4FAF"/>
    <w:rsid w:val="37F61D15"/>
    <w:rsid w:val="38D97D93"/>
    <w:rsid w:val="3BF33A92"/>
    <w:rsid w:val="3E4A33EC"/>
    <w:rsid w:val="40CB0CA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CBD293F"/>
    <w:rsid w:val="7D8F6D5C"/>
    <w:rsid w:val="7E320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208</Words>
  <Characters>1188</Characters>
  <Application>Microsoft Office Word</Application>
  <DocSecurity>0</DocSecurity>
  <Lines>9</Lines>
  <Paragraphs>2</Paragraphs>
  <ScaleCrop>false</ScaleCrop>
  <Company>P R C</Company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24</cp:revision>
  <dcterms:created xsi:type="dcterms:W3CDTF">2017-12-06T17:14:00Z</dcterms:created>
  <dcterms:modified xsi:type="dcterms:W3CDTF">2023-02-15T03:16:00Z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A800C5A9AD91409AB51AC4EA84984B60</vt:lpwstr>
  </property>
</Properties>
</file>