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ascii="黑体" w:hAnsi="黑体" w:eastAsia="黑体" w:cs="宋体"/>
          <w:color w:val="000000"/>
          <w:kern w:val="0"/>
        </w:rPr>
        <w:t>附件1</w:t>
      </w:r>
    </w:p>
    <w:p>
      <w:pPr>
        <w:spacing w:before="289" w:beforeLines="50" w:line="0" w:lineRule="atLeast"/>
        <w:jc w:val="center"/>
        <w:rPr>
          <w:rFonts w:hint="eastAsia" w:ascii="方正小标宋简体" w:eastAsia="方正小标宋简体"/>
          <w:spacing w:val="10"/>
          <w:sz w:val="36"/>
          <w:szCs w:val="36"/>
        </w:rPr>
      </w:pPr>
      <w:r>
        <w:rPr>
          <w:rFonts w:hint="eastAsia" w:ascii="方正小标宋简体" w:hAnsi="宋体" w:eastAsia="方正小标宋简体" w:cs="宋体"/>
          <w:color w:val="000000"/>
          <w:spacing w:val="10"/>
          <w:kern w:val="0"/>
          <w:sz w:val="36"/>
          <w:szCs w:val="36"/>
        </w:rPr>
        <w:t>2022年度市级衔接资金涉及项目统计表</w:t>
      </w:r>
    </w:p>
    <w:p>
      <w:pPr>
        <w:spacing w:line="0" w:lineRule="atLeast"/>
        <w:jc w:val="right"/>
        <w:rPr>
          <w:rFonts w:hint="eastAsia" w:ascii="仿宋_GB2312"/>
          <w:sz w:val="24"/>
        </w:rPr>
      </w:pPr>
      <w:r>
        <w:rPr>
          <w:rFonts w:hint="eastAsia" w:ascii="仿宋_GB2312" w:hAnsi="宋体" w:cs="宋体"/>
          <w:color w:val="000000"/>
          <w:kern w:val="0"/>
          <w:sz w:val="24"/>
        </w:rPr>
        <w:t>单位：万元</w:t>
      </w:r>
    </w:p>
    <w:tbl>
      <w:tblPr>
        <w:tblStyle w:val="3"/>
        <w:tblW w:w="14522" w:type="dxa"/>
        <w:jc w:val="center"/>
        <w:tblLayout w:type="fixed"/>
        <w:tblCellMar>
          <w:top w:w="0" w:type="dxa"/>
          <w:left w:w="108" w:type="dxa"/>
          <w:bottom w:w="0" w:type="dxa"/>
          <w:right w:w="108" w:type="dxa"/>
        </w:tblCellMar>
      </w:tblPr>
      <w:tblGrid>
        <w:gridCol w:w="628"/>
        <w:gridCol w:w="1461"/>
        <w:gridCol w:w="1069"/>
        <w:gridCol w:w="4596"/>
        <w:gridCol w:w="1867"/>
        <w:gridCol w:w="672"/>
        <w:gridCol w:w="1057"/>
        <w:gridCol w:w="1057"/>
        <w:gridCol w:w="1057"/>
        <w:gridCol w:w="1058"/>
      </w:tblGrid>
      <w:tr>
        <w:tblPrEx>
          <w:tblCellMar>
            <w:top w:w="0" w:type="dxa"/>
            <w:left w:w="108" w:type="dxa"/>
            <w:bottom w:w="0" w:type="dxa"/>
            <w:right w:w="108" w:type="dxa"/>
          </w:tblCellMar>
        </w:tblPrEx>
        <w:trPr>
          <w:trHeight w:val="480" w:hRule="atLeast"/>
          <w:tblHeader/>
          <w:jc w:val="center"/>
        </w:trPr>
        <w:tc>
          <w:tcPr>
            <w:tcW w:w="628"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序号</w:t>
            </w:r>
          </w:p>
        </w:tc>
        <w:tc>
          <w:tcPr>
            <w:tcW w:w="1461"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项目类型</w:t>
            </w:r>
          </w:p>
        </w:tc>
        <w:tc>
          <w:tcPr>
            <w:tcW w:w="1069"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项目</w:t>
            </w:r>
          </w:p>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子类型</w:t>
            </w:r>
          </w:p>
        </w:tc>
        <w:tc>
          <w:tcPr>
            <w:tcW w:w="4596"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项目名称</w:t>
            </w:r>
          </w:p>
        </w:tc>
        <w:tc>
          <w:tcPr>
            <w:tcW w:w="1867"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建设内容名称</w:t>
            </w:r>
          </w:p>
        </w:tc>
        <w:tc>
          <w:tcPr>
            <w:tcW w:w="672"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项目规模</w:t>
            </w:r>
          </w:p>
        </w:tc>
        <w:tc>
          <w:tcPr>
            <w:tcW w:w="1057"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计量</w:t>
            </w:r>
          </w:p>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单位</w:t>
            </w:r>
          </w:p>
        </w:tc>
        <w:tc>
          <w:tcPr>
            <w:tcW w:w="1057"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总投入</w:t>
            </w:r>
          </w:p>
        </w:tc>
        <w:tc>
          <w:tcPr>
            <w:tcW w:w="1057" w:type="dxa"/>
            <w:tcBorders>
              <w:top w:val="single" w:color="000000" w:sz="4" w:space="0"/>
              <w:left w:val="nil"/>
              <w:bottom w:val="single" w:color="000000" w:sz="4" w:space="0"/>
              <w:right w:val="nil"/>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市级补助</w:t>
            </w:r>
          </w:p>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金额</w:t>
            </w:r>
          </w:p>
        </w:tc>
        <w:tc>
          <w:tcPr>
            <w:tcW w:w="1058"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备注</w:t>
            </w: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生活条件改善</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解决安全饮水</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高陵区鹿苑街道药惠村供水管网改造工程</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197.79</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195.00</w:t>
            </w:r>
          </w:p>
        </w:tc>
        <w:tc>
          <w:tcPr>
            <w:tcW w:w="1058" w:type="dxa"/>
            <w:vMerge w:val="restart"/>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村基础设施</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张卜街道张桥村、新建村排水渠道修复工程</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公里</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248.05</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165.00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3</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村基础设施</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鹿苑街道银王村、江流村排水渠道修复工程</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公里</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143.11</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114.00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4</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种植养殖加工服务</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西安市溢香园蔬菜加工产业提升项目</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蔬菜</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60.00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645"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5</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种植养殖加工服务</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西安市高陵区鸿盛源种植农民专业合作社温室大棚建设</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水果</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亩</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200.00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90.00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96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6</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农民专业合作社规范化建设项目</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合作社理事长培训，及制度建设、区级示范社评定</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个</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10.00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7</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农民专业合作社产业提升项目</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改造提升日光温室</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个</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45.69</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609"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8</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农民专业合作社产业发展项目</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新建钢构大棚</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亩</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45.00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623"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9</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种植养殖加工服务</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高陵区龙羽养殖农民专业合作社食用菌生产建设项目</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蔬菜</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平方米</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180.00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70.00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623"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10</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种植养殖加工服务</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高陵区中王农产品专业合作社智能温室建设项目</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蔬菜</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平方米</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260.00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120.00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b/>
                <w:color w:val="000000"/>
                <w:kern w:val="0"/>
                <w:sz w:val="21"/>
                <w:szCs w:val="21"/>
              </w:rPr>
            </w:pPr>
            <w:r>
              <w:rPr>
                <w:rFonts w:hint="eastAsia" w:ascii="仿宋_GB2312" w:hAnsi="宋体" w:cs="宋体"/>
                <w:b/>
                <w:color w:val="000000"/>
                <w:kern w:val="0"/>
                <w:sz w:val="21"/>
                <w:szCs w:val="21"/>
              </w:rPr>
              <w:t>11</w:t>
            </w:r>
          </w:p>
        </w:tc>
        <w:tc>
          <w:tcPr>
            <w:tcW w:w="1461" w:type="dxa"/>
            <w:tcBorders>
              <w:top w:val="nil"/>
              <w:left w:val="single" w:color="000000" w:sz="4" w:space="0"/>
              <w:bottom w:val="single" w:color="000000" w:sz="4" w:space="0"/>
              <w:right w:val="single" w:color="000000" w:sz="4" w:space="0"/>
            </w:tcBorders>
            <w:noWrap/>
            <w:vAlign w:val="center"/>
          </w:tcPr>
          <w:p>
            <w:pPr>
              <w:widowControl/>
              <w:spacing w:line="0" w:lineRule="atLeast"/>
              <w:jc w:val="center"/>
              <w:rPr>
                <w:rFonts w:hint="eastAsia" w:ascii="仿宋_GB2312" w:hAnsi="Courier New" w:cs="Courier New"/>
                <w:b/>
                <w:bCs/>
                <w:kern w:val="0"/>
                <w:sz w:val="21"/>
                <w:szCs w:val="21"/>
              </w:rPr>
            </w:pPr>
            <w:r>
              <w:rPr>
                <w:rFonts w:hint="eastAsia" w:ascii="仿宋_GB2312" w:hAnsi="Courier New" w:cs="Courier New"/>
                <w:b/>
                <w:bCs/>
                <w:kern w:val="0"/>
                <w:sz w:val="21"/>
                <w:szCs w:val="21"/>
              </w:rPr>
              <w:t>村基础设施</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Courier New" w:cs="Courier New"/>
                <w:b/>
                <w:bCs/>
                <w:kern w:val="0"/>
                <w:sz w:val="21"/>
                <w:szCs w:val="21"/>
              </w:rPr>
            </w:pPr>
            <w:r>
              <w:rPr>
                <w:rFonts w:hint="eastAsia" w:ascii="仿宋_GB2312" w:hAnsi="Courier New" w:cs="Courier New"/>
                <w:b/>
                <w:bCs/>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b/>
                <w:bCs/>
                <w:kern w:val="0"/>
                <w:sz w:val="21"/>
                <w:szCs w:val="21"/>
              </w:rPr>
            </w:pPr>
            <w:r>
              <w:rPr>
                <w:rFonts w:hint="eastAsia" w:ascii="仿宋_GB2312" w:hAnsi="宋体" w:cs="宋体"/>
                <w:b/>
                <w:bCs/>
                <w:kern w:val="0"/>
                <w:sz w:val="21"/>
                <w:szCs w:val="21"/>
              </w:rPr>
              <w:t>崇皇街道坡吉村综合农贸市场建设奖补</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其他</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Courier New" w:cs="Courier New"/>
                <w:b/>
                <w:bCs/>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Courier New" w:cs="Courier New"/>
                <w:b/>
                <w:bCs/>
                <w:kern w:val="0"/>
                <w:sz w:val="21"/>
                <w:szCs w:val="21"/>
              </w:rPr>
            </w:pPr>
            <w:r>
              <w:rPr>
                <w:rFonts w:hint="eastAsia" w:ascii="仿宋_GB2312" w:hAnsi="Courier New" w:cs="Courier New"/>
                <w:b/>
                <w:bCs/>
                <w:kern w:val="0"/>
                <w:sz w:val="21"/>
                <w:szCs w:val="21"/>
              </w:rPr>
              <w:t>项目</w:t>
            </w:r>
          </w:p>
          <w:p>
            <w:pPr>
              <w:widowControl/>
              <w:spacing w:line="0" w:lineRule="atLeast"/>
              <w:jc w:val="center"/>
              <w:rPr>
                <w:rFonts w:hint="eastAsia" w:ascii="仿宋_GB2312" w:hAnsi="Courier New" w:cs="Courier New"/>
                <w:b/>
                <w:bCs/>
                <w:kern w:val="0"/>
                <w:sz w:val="21"/>
                <w:szCs w:val="21"/>
              </w:rPr>
            </w:pPr>
            <w:r>
              <w:rPr>
                <w:rFonts w:hint="eastAsia" w:ascii="仿宋_GB2312" w:hAnsi="Courier New" w:cs="Courier New"/>
                <w:b/>
                <w:bCs/>
                <w:kern w:val="0"/>
                <w:sz w:val="21"/>
                <w:szCs w:val="21"/>
              </w:rPr>
              <w:t>实施</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30.00</w:t>
            </w:r>
          </w:p>
        </w:tc>
        <w:tc>
          <w:tcPr>
            <w:tcW w:w="1057" w:type="dxa"/>
            <w:tcBorders>
              <w:top w:val="nil"/>
              <w:left w:val="single" w:color="000000" w:sz="4" w:space="0"/>
              <w:bottom w:val="single" w:color="000000" w:sz="4" w:space="0"/>
              <w:right w:val="single" w:color="auto" w:sz="4" w:space="0"/>
            </w:tcBorders>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lang w:val="en-US" w:eastAsia="zh-CN"/>
              </w:rPr>
              <w:t>-</w:t>
            </w:r>
            <w:r>
              <w:rPr>
                <w:rFonts w:hint="eastAsia" w:ascii="仿宋_GB2312" w:hAnsi="宋体" w:cs="宋体"/>
                <w:b/>
                <w:bCs/>
                <w:color w:val="000000"/>
                <w:kern w:val="0"/>
                <w:sz w:val="21"/>
                <w:szCs w:val="21"/>
              </w:rPr>
              <w:t>30.00</w:t>
            </w:r>
          </w:p>
        </w:tc>
        <w:tc>
          <w:tcPr>
            <w:tcW w:w="1058" w:type="dxa"/>
            <w:tcBorders>
              <w:top w:val="nil"/>
              <w:left w:val="nil"/>
              <w:bottom w:val="nil"/>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市级</w:t>
            </w:r>
          </w:p>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第一批调减30万</w:t>
            </w:r>
          </w:p>
        </w:tc>
      </w:tr>
      <w:tr>
        <w:tblPrEx>
          <w:tblCellMar>
            <w:top w:w="0" w:type="dxa"/>
            <w:left w:w="108" w:type="dxa"/>
            <w:bottom w:w="0" w:type="dxa"/>
            <w:right w:w="108" w:type="dxa"/>
          </w:tblCellMar>
        </w:tblPrEx>
        <w:trPr>
          <w:trHeight w:val="600" w:hRule="atLeast"/>
          <w:jc w:val="center"/>
        </w:trPr>
        <w:tc>
          <w:tcPr>
            <w:tcW w:w="628" w:type="dxa"/>
            <w:tcBorders>
              <w:top w:val="nil"/>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hint="eastAsia" w:ascii="仿宋_GB2312" w:hAnsi="宋体" w:cs="宋体"/>
                <w:b/>
                <w:color w:val="000000"/>
                <w:kern w:val="0"/>
                <w:sz w:val="21"/>
                <w:szCs w:val="21"/>
              </w:rPr>
            </w:pPr>
            <w:r>
              <w:rPr>
                <w:rFonts w:hint="eastAsia" w:ascii="仿宋_GB2312" w:hAnsi="宋体" w:cs="宋体"/>
                <w:b/>
                <w:color w:val="000000"/>
                <w:kern w:val="0"/>
                <w:sz w:val="21"/>
                <w:szCs w:val="21"/>
              </w:rPr>
              <w:t>12</w:t>
            </w:r>
          </w:p>
        </w:tc>
        <w:tc>
          <w:tcPr>
            <w:tcW w:w="1461"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产业项目</w:t>
            </w:r>
          </w:p>
        </w:tc>
        <w:tc>
          <w:tcPr>
            <w:tcW w:w="1069"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种植养殖加工服务</w:t>
            </w:r>
          </w:p>
        </w:tc>
        <w:tc>
          <w:tcPr>
            <w:tcW w:w="4596" w:type="dxa"/>
            <w:tcBorders>
              <w:top w:val="nil"/>
              <w:left w:val="nil"/>
              <w:bottom w:val="single" w:color="000000" w:sz="4" w:space="0"/>
              <w:right w:val="single" w:color="000000" w:sz="4" w:space="0"/>
            </w:tcBorders>
            <w:shd w:val="clear" w:color="auto" w:fill="FFFFFF"/>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高陵区通远街道何村集体经济合作社蔬菜育苗</w:t>
            </w:r>
          </w:p>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基地项目</w:t>
            </w:r>
          </w:p>
        </w:tc>
        <w:tc>
          <w:tcPr>
            <w:tcW w:w="1867" w:type="dxa"/>
            <w:tcBorders>
              <w:top w:val="nil"/>
              <w:left w:val="nil"/>
              <w:bottom w:val="single" w:color="000000" w:sz="4" w:space="0"/>
              <w:right w:val="single" w:color="000000" w:sz="4" w:space="0"/>
            </w:tcBorders>
            <w:shd w:val="clear" w:color="auto" w:fill="auto"/>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其他</w:t>
            </w:r>
          </w:p>
        </w:tc>
        <w:tc>
          <w:tcPr>
            <w:tcW w:w="672"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 xml:space="preserve">平方米  </w:t>
            </w: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350.00</w:t>
            </w:r>
          </w:p>
        </w:tc>
        <w:tc>
          <w:tcPr>
            <w:tcW w:w="1057" w:type="dxa"/>
            <w:tcBorders>
              <w:top w:val="nil"/>
              <w:left w:val="nil"/>
              <w:bottom w:val="single" w:color="000000" w:sz="4" w:space="0"/>
              <w:right w:val="nil"/>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170.00</w:t>
            </w:r>
          </w:p>
        </w:tc>
        <w:tc>
          <w:tcPr>
            <w:tcW w:w="1058" w:type="dxa"/>
            <w:tcBorders>
              <w:top w:val="single" w:color="auto" w:sz="4" w:space="0"/>
              <w:left w:val="single" w:color="auto" w:sz="4" w:space="0"/>
              <w:bottom w:val="nil"/>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市级</w:t>
            </w:r>
          </w:p>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第二批</w:t>
            </w: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hint="eastAsia" w:ascii="仿宋_GB2312" w:hAnsi="宋体" w:cs="宋体"/>
                <w:b/>
                <w:color w:val="000000"/>
                <w:kern w:val="0"/>
                <w:sz w:val="21"/>
                <w:szCs w:val="21"/>
              </w:rPr>
            </w:pPr>
            <w:r>
              <w:rPr>
                <w:rFonts w:hint="eastAsia" w:ascii="仿宋_GB2312" w:hAnsi="宋体" w:cs="宋体"/>
                <w:b/>
                <w:color w:val="000000"/>
                <w:kern w:val="0"/>
                <w:sz w:val="21"/>
                <w:szCs w:val="21"/>
              </w:rPr>
              <w:t>13</w:t>
            </w:r>
          </w:p>
        </w:tc>
        <w:tc>
          <w:tcPr>
            <w:tcW w:w="1461"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产业项目</w:t>
            </w:r>
          </w:p>
        </w:tc>
        <w:tc>
          <w:tcPr>
            <w:tcW w:w="1069"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种植养殖加工服务</w:t>
            </w:r>
          </w:p>
        </w:tc>
        <w:tc>
          <w:tcPr>
            <w:tcW w:w="4596" w:type="dxa"/>
            <w:tcBorders>
              <w:top w:val="nil"/>
              <w:left w:val="nil"/>
              <w:bottom w:val="single" w:color="000000" w:sz="4" w:space="0"/>
              <w:right w:val="single" w:color="000000" w:sz="4" w:space="0"/>
            </w:tcBorders>
            <w:shd w:val="clear" w:color="auto" w:fill="FFFFFF"/>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张市村股份经济合作联合社控股西安沃土空间农业科技有限公司蔬菜育苗连栋温室项目</w:t>
            </w:r>
          </w:p>
        </w:tc>
        <w:tc>
          <w:tcPr>
            <w:tcW w:w="1867" w:type="dxa"/>
            <w:tcBorders>
              <w:top w:val="nil"/>
              <w:left w:val="nil"/>
              <w:bottom w:val="single" w:color="000000" w:sz="4" w:space="0"/>
              <w:right w:val="single" w:color="000000" w:sz="4" w:space="0"/>
            </w:tcBorders>
            <w:shd w:val="clear" w:color="auto" w:fill="auto"/>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其他</w:t>
            </w:r>
          </w:p>
        </w:tc>
        <w:tc>
          <w:tcPr>
            <w:tcW w:w="672"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平方米</w:t>
            </w: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400.00</w:t>
            </w:r>
          </w:p>
        </w:tc>
        <w:tc>
          <w:tcPr>
            <w:tcW w:w="1057" w:type="dxa"/>
            <w:tcBorders>
              <w:top w:val="nil"/>
              <w:left w:val="nil"/>
              <w:bottom w:val="single" w:color="000000" w:sz="4" w:space="0"/>
              <w:right w:val="nil"/>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200.00</w:t>
            </w:r>
          </w:p>
        </w:tc>
        <w:tc>
          <w:tcPr>
            <w:tcW w:w="1058" w:type="dxa"/>
            <w:tcBorders>
              <w:top w:val="single" w:color="auto" w:sz="4" w:space="0"/>
              <w:left w:val="single" w:color="auto" w:sz="4" w:space="0"/>
              <w:bottom w:val="nil"/>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第一批增加30万</w:t>
            </w:r>
          </w:p>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第二批170万</w:t>
            </w: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hint="eastAsia" w:ascii="仿宋_GB2312" w:hAnsi="宋体" w:cs="宋体"/>
                <w:b/>
                <w:color w:val="000000"/>
                <w:kern w:val="0"/>
                <w:sz w:val="21"/>
                <w:szCs w:val="21"/>
              </w:rPr>
            </w:pPr>
            <w:r>
              <w:rPr>
                <w:rFonts w:hint="eastAsia" w:ascii="仿宋_GB2312" w:hAnsi="宋体" w:cs="宋体"/>
                <w:b/>
                <w:color w:val="000000"/>
                <w:kern w:val="0"/>
                <w:sz w:val="21"/>
                <w:szCs w:val="21"/>
              </w:rPr>
              <w:t>14</w:t>
            </w:r>
          </w:p>
        </w:tc>
        <w:tc>
          <w:tcPr>
            <w:tcW w:w="1461"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产业项目</w:t>
            </w:r>
          </w:p>
        </w:tc>
        <w:tc>
          <w:tcPr>
            <w:tcW w:w="1069"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种植养殖加工服务</w:t>
            </w:r>
          </w:p>
        </w:tc>
        <w:tc>
          <w:tcPr>
            <w:tcW w:w="4596" w:type="dxa"/>
            <w:tcBorders>
              <w:top w:val="nil"/>
              <w:left w:val="nil"/>
              <w:bottom w:val="single" w:color="000000" w:sz="4" w:space="0"/>
              <w:right w:val="single" w:color="000000" w:sz="4" w:space="0"/>
            </w:tcBorders>
            <w:shd w:val="clear" w:color="auto" w:fill="FFFFFF"/>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标准化示范养殖场创建项目</w:t>
            </w:r>
          </w:p>
        </w:tc>
        <w:tc>
          <w:tcPr>
            <w:tcW w:w="1867" w:type="dxa"/>
            <w:tcBorders>
              <w:top w:val="nil"/>
              <w:left w:val="nil"/>
              <w:bottom w:val="single" w:color="000000" w:sz="4" w:space="0"/>
              <w:right w:val="single" w:color="000000" w:sz="4" w:space="0"/>
            </w:tcBorders>
            <w:shd w:val="clear" w:color="auto" w:fill="auto"/>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生猪</w:t>
            </w:r>
          </w:p>
        </w:tc>
        <w:tc>
          <w:tcPr>
            <w:tcW w:w="672"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头</w:t>
            </w: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96.00</w:t>
            </w:r>
          </w:p>
        </w:tc>
        <w:tc>
          <w:tcPr>
            <w:tcW w:w="1057" w:type="dxa"/>
            <w:tcBorders>
              <w:top w:val="nil"/>
              <w:left w:val="nil"/>
              <w:bottom w:val="single" w:color="000000" w:sz="4" w:space="0"/>
              <w:right w:val="nil"/>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26.00</w:t>
            </w:r>
          </w:p>
        </w:tc>
        <w:tc>
          <w:tcPr>
            <w:tcW w:w="1058" w:type="dxa"/>
            <w:tcBorders>
              <w:top w:val="single" w:color="auto" w:sz="4" w:space="0"/>
              <w:left w:val="single" w:color="auto" w:sz="4" w:space="0"/>
              <w:bottom w:val="nil"/>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市级</w:t>
            </w:r>
          </w:p>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第二批</w:t>
            </w:r>
          </w:p>
        </w:tc>
      </w:tr>
      <w:tr>
        <w:tblPrEx>
          <w:tblCellMar>
            <w:top w:w="0" w:type="dxa"/>
            <w:left w:w="108" w:type="dxa"/>
            <w:bottom w:w="0" w:type="dxa"/>
            <w:right w:w="108" w:type="dxa"/>
          </w:tblCellMar>
        </w:tblPrEx>
        <w:trPr>
          <w:trHeight w:val="483" w:hRule="atLeast"/>
          <w:jc w:val="center"/>
        </w:trPr>
        <w:tc>
          <w:tcPr>
            <w:tcW w:w="7754" w:type="dxa"/>
            <w:gridSpan w:val="4"/>
            <w:tcBorders>
              <w:top w:val="single" w:color="auto" w:sz="4" w:space="0"/>
              <w:left w:val="single" w:color="auto" w:sz="4" w:space="0"/>
              <w:bottom w:val="single" w:color="auto"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合计</w:t>
            </w:r>
          </w:p>
        </w:tc>
        <w:tc>
          <w:tcPr>
            <w:tcW w:w="1867"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672"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2265.64</w:t>
            </w:r>
          </w:p>
        </w:tc>
        <w:tc>
          <w:tcPr>
            <w:tcW w:w="1057" w:type="dxa"/>
            <w:tcBorders>
              <w:top w:val="single" w:color="auto" w:sz="4" w:space="0"/>
              <w:left w:val="nil"/>
              <w:bottom w:val="single" w:color="auto"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12</w:t>
            </w:r>
            <w:r>
              <w:rPr>
                <w:rFonts w:hint="eastAsia" w:ascii="仿宋_GB2312" w:hAnsi="宋体" w:cs="宋体"/>
                <w:color w:val="000000"/>
                <w:kern w:val="0"/>
                <w:sz w:val="21"/>
                <w:szCs w:val="21"/>
                <w:lang w:val="en-US" w:eastAsia="zh-CN"/>
              </w:rPr>
              <w:t>2</w:t>
            </w:r>
            <w:r>
              <w:rPr>
                <w:rFonts w:hint="eastAsia" w:ascii="仿宋_GB2312" w:hAnsi="宋体" w:cs="宋体"/>
                <w:color w:val="000000"/>
                <w:kern w:val="0"/>
                <w:sz w:val="21"/>
                <w:szCs w:val="21"/>
              </w:rPr>
              <w:t>0.00</w:t>
            </w:r>
          </w:p>
        </w:tc>
        <w:tc>
          <w:tcPr>
            <w:tcW w:w="1058"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zZTNhMmRkMjE3YTA3OGViNmU1Mjk1NTRmNzVhNWYifQ=="/>
  </w:docVars>
  <w:rsids>
    <w:rsidRoot w:val="40406581"/>
    <w:rsid w:val="40406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2022-07-04T01:22:00Z</dcterms:created>
  <dc:creator>Administrator</dc:creator>
  <cp:lastModifiedBy>Administrator</cp:lastModifiedBy>
  <dcterms:modified xsi:type="dcterms:W3CDTF">2022-07-04T01:22:55Z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B3DAF319BA7942C2925E5170854942CB</vt:lpwstr>
  </property>
</Properties>
</file>